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92" w:rsidRDefault="008A2792">
      <w:bookmarkStart w:id="0" w:name="_GoBack"/>
      <w:bookmarkEnd w:id="0"/>
    </w:p>
    <w:p w:rsidR="00AB7E58" w:rsidRPr="00AB7E58" w:rsidRDefault="00AB7E58" w:rsidP="00AB7E58">
      <w:pPr>
        <w:widowControl w:val="0"/>
        <w:autoSpaceDE w:val="0"/>
        <w:autoSpaceDN w:val="0"/>
        <w:adjustRightInd w:val="0"/>
        <w:spacing w:before="55"/>
        <w:ind w:left="316" w:right="354"/>
        <w:jc w:val="center"/>
        <w:rPr>
          <w:rFonts w:ascii="Times New Roman" w:eastAsia="Calibri" w:hAnsi="Times New Roman"/>
          <w:color w:val="000000"/>
          <w:sz w:val="28"/>
          <w:szCs w:val="28"/>
        </w:rPr>
      </w:pPr>
      <w:r w:rsidRPr="00AB7E58">
        <w:rPr>
          <w:rFonts w:ascii="Times New Roman" w:eastAsia="Calibri" w:hAnsi="Times New Roman"/>
          <w:b/>
          <w:bCs/>
          <w:color w:val="383838"/>
          <w:sz w:val="28"/>
          <w:szCs w:val="28"/>
        </w:rPr>
        <w:t>CENTRAL</w:t>
      </w:r>
      <w:r w:rsidRPr="00AB7E58">
        <w:rPr>
          <w:rFonts w:ascii="Times New Roman" w:eastAsia="Calibri" w:hAnsi="Times New Roman"/>
          <w:b/>
          <w:bCs/>
          <w:color w:val="383838"/>
          <w:spacing w:val="36"/>
          <w:sz w:val="28"/>
          <w:szCs w:val="28"/>
        </w:rPr>
        <w:t xml:space="preserve"> </w:t>
      </w:r>
      <w:r w:rsidRPr="00AB7E58">
        <w:rPr>
          <w:rFonts w:ascii="Times New Roman" w:eastAsia="Calibri" w:hAnsi="Times New Roman"/>
          <w:b/>
          <w:bCs/>
          <w:color w:val="383838"/>
          <w:sz w:val="28"/>
          <w:szCs w:val="28"/>
        </w:rPr>
        <w:t>ASSOCIATION</w:t>
      </w:r>
      <w:r w:rsidRPr="00AB7E58">
        <w:rPr>
          <w:rFonts w:ascii="Times New Roman" w:eastAsia="Calibri" w:hAnsi="Times New Roman"/>
          <w:b/>
          <w:bCs/>
          <w:color w:val="383838"/>
          <w:spacing w:val="34"/>
          <w:sz w:val="28"/>
          <w:szCs w:val="28"/>
        </w:rPr>
        <w:t xml:space="preserve"> </w:t>
      </w:r>
      <w:r w:rsidRPr="00AB7E58">
        <w:rPr>
          <w:rFonts w:ascii="Times New Roman" w:eastAsia="Calibri" w:hAnsi="Times New Roman"/>
          <w:b/>
          <w:bCs/>
          <w:color w:val="383838"/>
          <w:sz w:val="28"/>
          <w:szCs w:val="28"/>
        </w:rPr>
        <w:t>OF</w:t>
      </w:r>
      <w:r w:rsidRPr="00AB7E58">
        <w:rPr>
          <w:rFonts w:ascii="Times New Roman" w:eastAsia="Calibri" w:hAnsi="Times New Roman"/>
          <w:b/>
          <w:bCs/>
          <w:color w:val="383838"/>
          <w:spacing w:val="14"/>
          <w:sz w:val="28"/>
          <w:szCs w:val="28"/>
        </w:rPr>
        <w:t xml:space="preserve"> </w:t>
      </w:r>
      <w:r w:rsidRPr="00AB7E58">
        <w:rPr>
          <w:rFonts w:ascii="Times New Roman" w:eastAsia="Calibri" w:hAnsi="Times New Roman"/>
          <w:b/>
          <w:bCs/>
          <w:color w:val="383838"/>
          <w:sz w:val="28"/>
          <w:szCs w:val="28"/>
        </w:rPr>
        <w:t>AGRICULTURAL</w:t>
      </w:r>
      <w:r w:rsidRPr="00AB7E58">
        <w:rPr>
          <w:rFonts w:ascii="Times New Roman" w:eastAsia="Calibri" w:hAnsi="Times New Roman"/>
          <w:b/>
          <w:bCs/>
          <w:color w:val="383838"/>
          <w:spacing w:val="13"/>
          <w:sz w:val="28"/>
          <w:szCs w:val="28"/>
        </w:rPr>
        <w:t xml:space="preserve"> </w:t>
      </w:r>
      <w:r w:rsidRPr="00AB7E58">
        <w:rPr>
          <w:rFonts w:ascii="Times New Roman" w:eastAsia="Calibri" w:hAnsi="Times New Roman"/>
          <w:b/>
          <w:bCs/>
          <w:color w:val="383838"/>
          <w:w w:val="102"/>
          <w:sz w:val="28"/>
          <w:szCs w:val="28"/>
        </w:rPr>
        <w:t>VALUERS</w:t>
      </w:r>
    </w:p>
    <w:p w:rsidR="00AB7E58" w:rsidRPr="00AB7E58" w:rsidRDefault="00AB7E58" w:rsidP="00AB7E58">
      <w:pPr>
        <w:widowControl w:val="0"/>
        <w:autoSpaceDE w:val="0"/>
        <w:autoSpaceDN w:val="0"/>
        <w:adjustRightInd w:val="0"/>
        <w:spacing w:before="2" w:line="240" w:lineRule="exact"/>
        <w:rPr>
          <w:rFonts w:ascii="Arial" w:eastAsia="Calibri" w:hAnsi="Arial" w:cs="Arial"/>
          <w:color w:val="000000"/>
          <w:sz w:val="22"/>
          <w:szCs w:val="22"/>
        </w:rPr>
      </w:pPr>
    </w:p>
    <w:p w:rsidR="00AB7E58" w:rsidRPr="00AB7E58" w:rsidRDefault="00AB7E58" w:rsidP="00AB7E58">
      <w:pPr>
        <w:widowControl w:val="0"/>
        <w:autoSpaceDE w:val="0"/>
        <w:autoSpaceDN w:val="0"/>
        <w:adjustRightInd w:val="0"/>
        <w:ind w:left="3570" w:right="-20"/>
        <w:rPr>
          <w:rFonts w:ascii="Arial" w:eastAsia="Calibri" w:hAnsi="Arial" w:cs="Arial"/>
          <w:color w:val="000000"/>
          <w:sz w:val="22"/>
          <w:szCs w:val="22"/>
        </w:rPr>
      </w:pPr>
      <w:r w:rsidRPr="00AB7E58">
        <w:rPr>
          <w:rFonts w:ascii="Arial" w:eastAsia="Calibri" w:hAnsi="Arial" w:cs="Arial"/>
          <w:noProof/>
          <w:color w:val="000000"/>
          <w:sz w:val="22"/>
          <w:szCs w:val="22"/>
          <w:lang w:eastAsia="en-GB"/>
        </w:rPr>
        <w:drawing>
          <wp:inline distT="0" distB="0" distL="0" distR="0" wp14:anchorId="6EBEED6B" wp14:editId="2DA70F31">
            <wp:extent cx="9429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p w:rsidR="00AB7E58" w:rsidRPr="00AB7E58" w:rsidRDefault="00AB7E58" w:rsidP="00AB7E58">
      <w:pPr>
        <w:widowControl w:val="0"/>
        <w:autoSpaceDE w:val="0"/>
        <w:autoSpaceDN w:val="0"/>
        <w:adjustRightInd w:val="0"/>
        <w:spacing w:before="5" w:line="170" w:lineRule="exact"/>
        <w:rPr>
          <w:rFonts w:ascii="Arial" w:eastAsia="Calibri" w:hAnsi="Arial" w:cs="Arial"/>
          <w:color w:val="000000"/>
          <w:sz w:val="22"/>
          <w:szCs w:val="22"/>
        </w:rPr>
      </w:pPr>
    </w:p>
    <w:p w:rsidR="00AB7E58" w:rsidRPr="00AB7E58" w:rsidRDefault="00AB7E58" w:rsidP="00AB7E58">
      <w:pPr>
        <w:widowControl w:val="0"/>
        <w:autoSpaceDE w:val="0"/>
        <w:autoSpaceDN w:val="0"/>
        <w:adjustRightInd w:val="0"/>
        <w:spacing w:line="200" w:lineRule="exact"/>
        <w:rPr>
          <w:rFonts w:ascii="Arial" w:eastAsia="Calibri" w:hAnsi="Arial" w:cs="Arial"/>
          <w:color w:val="000000"/>
          <w:sz w:val="22"/>
          <w:szCs w:val="22"/>
        </w:rPr>
      </w:pPr>
    </w:p>
    <w:p w:rsidR="00AB7E58" w:rsidRPr="00AB7E58" w:rsidRDefault="00AB7E58" w:rsidP="00AB7E58">
      <w:pPr>
        <w:widowControl w:val="0"/>
        <w:autoSpaceDE w:val="0"/>
        <w:autoSpaceDN w:val="0"/>
        <w:adjustRightInd w:val="0"/>
        <w:spacing w:line="200" w:lineRule="exact"/>
        <w:rPr>
          <w:rFonts w:ascii="Arial" w:eastAsia="Calibri" w:hAnsi="Arial" w:cs="Arial"/>
          <w:color w:val="000000"/>
          <w:sz w:val="22"/>
          <w:szCs w:val="22"/>
        </w:rPr>
      </w:pPr>
    </w:p>
    <w:p w:rsidR="00AB7E58" w:rsidRPr="00AB7E58" w:rsidRDefault="00AB7E58" w:rsidP="00AB7E58">
      <w:pPr>
        <w:widowControl w:val="0"/>
        <w:autoSpaceDE w:val="0"/>
        <w:autoSpaceDN w:val="0"/>
        <w:adjustRightInd w:val="0"/>
        <w:spacing w:line="200" w:lineRule="exact"/>
        <w:rPr>
          <w:rFonts w:ascii="Arial" w:eastAsia="Calibri" w:hAnsi="Arial" w:cs="Arial"/>
          <w:color w:val="000000"/>
          <w:sz w:val="22"/>
          <w:szCs w:val="22"/>
        </w:rPr>
      </w:pPr>
    </w:p>
    <w:p w:rsidR="00AB7E58" w:rsidRPr="00AB7E58" w:rsidRDefault="00AB7E58" w:rsidP="00AB7E58">
      <w:pPr>
        <w:widowControl w:val="0"/>
        <w:autoSpaceDE w:val="0"/>
        <w:autoSpaceDN w:val="0"/>
        <w:adjustRightInd w:val="0"/>
        <w:spacing w:line="200" w:lineRule="exact"/>
        <w:rPr>
          <w:rFonts w:ascii="Arial" w:eastAsia="Calibri" w:hAnsi="Arial" w:cs="Arial"/>
          <w:color w:val="000000"/>
          <w:sz w:val="22"/>
          <w:szCs w:val="22"/>
        </w:rPr>
      </w:pPr>
    </w:p>
    <w:p w:rsidR="00AB7E58" w:rsidRPr="00AB7E58" w:rsidRDefault="00AB7E58" w:rsidP="00AB7E58">
      <w:pPr>
        <w:widowControl w:val="0"/>
        <w:autoSpaceDE w:val="0"/>
        <w:autoSpaceDN w:val="0"/>
        <w:adjustRightInd w:val="0"/>
        <w:spacing w:line="200" w:lineRule="exact"/>
        <w:rPr>
          <w:rFonts w:ascii="Arial" w:eastAsia="Calibri" w:hAnsi="Arial" w:cs="Arial"/>
          <w:color w:val="000000"/>
          <w:sz w:val="22"/>
          <w:szCs w:val="22"/>
        </w:rPr>
      </w:pPr>
    </w:p>
    <w:p w:rsidR="00AB7E58" w:rsidRPr="00AB7E58" w:rsidRDefault="00AB7E58" w:rsidP="00AB7E58">
      <w:pPr>
        <w:jc w:val="center"/>
        <w:rPr>
          <w:rFonts w:ascii="Times New Roman" w:hAnsi="Times New Roman"/>
          <w:b/>
        </w:rPr>
      </w:pPr>
      <w:r w:rsidRPr="00AB7E58">
        <w:rPr>
          <w:rFonts w:ascii="Times New Roman" w:hAnsi="Times New Roman"/>
          <w:b/>
        </w:rPr>
        <w:t>CAAV EXAMINATIONS 2016</w:t>
      </w:r>
    </w:p>
    <w:p w:rsidR="00AB7E58" w:rsidRPr="00AB7E58" w:rsidRDefault="00AB7E58" w:rsidP="00AB7E58">
      <w:pPr>
        <w:jc w:val="center"/>
        <w:rPr>
          <w:rFonts w:ascii="Times New Roman" w:hAnsi="Times New Roman"/>
          <w:b/>
        </w:rPr>
      </w:pPr>
    </w:p>
    <w:p w:rsidR="00AB7E58" w:rsidRPr="00AB7E58" w:rsidRDefault="00AB7E58" w:rsidP="00AB7E58">
      <w:pPr>
        <w:jc w:val="center"/>
        <w:rPr>
          <w:rFonts w:ascii="Times New Roman" w:hAnsi="Times New Roman"/>
          <w:b/>
        </w:rPr>
      </w:pPr>
      <w:r w:rsidRPr="00AB7E58">
        <w:rPr>
          <w:rFonts w:ascii="Times New Roman" w:hAnsi="Times New Roman"/>
          <w:b/>
        </w:rPr>
        <w:t>10</w:t>
      </w:r>
      <w:r w:rsidRPr="00AB7E58">
        <w:rPr>
          <w:rFonts w:ascii="Times New Roman" w:hAnsi="Times New Roman"/>
          <w:b/>
          <w:vertAlign w:val="superscript"/>
        </w:rPr>
        <w:t>TH</w:t>
      </w:r>
      <w:r w:rsidRPr="00AB7E58">
        <w:rPr>
          <w:rFonts w:ascii="Times New Roman" w:hAnsi="Times New Roman"/>
          <w:b/>
        </w:rPr>
        <w:t xml:space="preserve"> NOVEMBER 2016</w:t>
      </w:r>
    </w:p>
    <w:p w:rsidR="00AB7E58" w:rsidRPr="00AB7E58" w:rsidRDefault="00AB7E58" w:rsidP="00AB7E58">
      <w:pPr>
        <w:jc w:val="center"/>
        <w:rPr>
          <w:rFonts w:ascii="Times New Roman" w:hAnsi="Times New Roman"/>
          <w:b/>
        </w:rPr>
      </w:pPr>
    </w:p>
    <w:p w:rsidR="00AB7E58" w:rsidRPr="00AB7E58" w:rsidRDefault="00AB7E58" w:rsidP="00AB7E58">
      <w:pPr>
        <w:jc w:val="center"/>
        <w:rPr>
          <w:rFonts w:ascii="Times New Roman" w:hAnsi="Times New Roman"/>
          <w:b/>
        </w:rPr>
      </w:pPr>
      <w:r w:rsidRPr="00AB7E58">
        <w:rPr>
          <w:rFonts w:ascii="Times New Roman" w:hAnsi="Times New Roman"/>
          <w:b/>
        </w:rPr>
        <w:t>NATIONAL ORAL QUESTIONS</w:t>
      </w:r>
    </w:p>
    <w:p w:rsidR="00AB7E58" w:rsidRPr="00AB7E58" w:rsidRDefault="00AB7E58" w:rsidP="00AB7E58">
      <w:pPr>
        <w:jc w:val="center"/>
        <w:rPr>
          <w:rFonts w:ascii="Times New Roman" w:hAnsi="Times New Roman"/>
          <w:b/>
        </w:rPr>
      </w:pPr>
    </w:p>
    <w:p w:rsidR="00AB7E58" w:rsidRPr="00AB7E58" w:rsidRDefault="00AB7E58" w:rsidP="00AB7E58">
      <w:pPr>
        <w:jc w:val="center"/>
        <w:rPr>
          <w:rFonts w:ascii="Times New Roman" w:hAnsi="Times New Roman"/>
          <w:b/>
        </w:rPr>
      </w:pPr>
      <w:r w:rsidRPr="00AB7E58">
        <w:rPr>
          <w:rFonts w:ascii="Times New Roman" w:hAnsi="Times New Roman"/>
          <w:b/>
        </w:rPr>
        <w:t xml:space="preserve">Each Group is to choose TWO questions from the </w:t>
      </w:r>
      <w:r w:rsidR="006D553E">
        <w:rPr>
          <w:rFonts w:ascii="Times New Roman" w:hAnsi="Times New Roman"/>
          <w:b/>
        </w:rPr>
        <w:t>four</w:t>
      </w:r>
      <w:r w:rsidRPr="00AB7E58">
        <w:rPr>
          <w:rFonts w:ascii="Times New Roman" w:hAnsi="Times New Roman"/>
          <w:b/>
        </w:rPr>
        <w:t xml:space="preserve"> and then </w:t>
      </w:r>
    </w:p>
    <w:p w:rsidR="00AB7E58" w:rsidRPr="00AB7E58" w:rsidRDefault="00AB7E58" w:rsidP="00AB7E58">
      <w:pPr>
        <w:jc w:val="center"/>
        <w:rPr>
          <w:rFonts w:ascii="Times New Roman" w:hAnsi="Times New Roman"/>
          <w:b/>
        </w:rPr>
      </w:pPr>
      <w:r w:rsidRPr="00AB7E58">
        <w:rPr>
          <w:rFonts w:ascii="Times New Roman" w:hAnsi="Times New Roman"/>
          <w:b/>
        </w:rPr>
        <w:t xml:space="preserve">ask those same two questions of all the candidates in that Group </w:t>
      </w:r>
    </w:p>
    <w:p w:rsidR="00AB7E58" w:rsidRPr="00AB7E58" w:rsidRDefault="00AB7E58" w:rsidP="00AB7E58">
      <w:pPr>
        <w:rPr>
          <w:rFonts w:ascii="Times New Roman" w:hAnsi="Times New Roman"/>
        </w:rPr>
      </w:pPr>
    </w:p>
    <w:p w:rsidR="004816C5" w:rsidRPr="00AB7E58" w:rsidRDefault="00AB7E58" w:rsidP="00AB7E58">
      <w:pPr>
        <w:spacing w:after="200" w:line="276" w:lineRule="auto"/>
        <w:rPr>
          <w:rFonts w:ascii="Times New Roman" w:hAnsi="Times New Roman"/>
        </w:rPr>
      </w:pPr>
      <w:r w:rsidRPr="00AB7E58">
        <w:rPr>
          <w:rFonts w:ascii="Times New Roman" w:hAnsi="Times New Roman"/>
        </w:rPr>
        <w:br w:type="page"/>
      </w:r>
    </w:p>
    <w:p w:rsidR="00221355" w:rsidRPr="00AB7E58" w:rsidRDefault="00221355" w:rsidP="004816C5">
      <w:pPr>
        <w:jc w:val="center"/>
        <w:rPr>
          <w:rFonts w:ascii="Times New Roman" w:hAnsi="Times New Roman"/>
          <w:b/>
          <w:u w:val="single"/>
        </w:rPr>
      </w:pPr>
    </w:p>
    <w:p w:rsidR="004816C5" w:rsidRPr="00AB7E58" w:rsidRDefault="004816C5" w:rsidP="004816C5">
      <w:pPr>
        <w:jc w:val="center"/>
        <w:rPr>
          <w:rFonts w:ascii="Times New Roman" w:hAnsi="Times New Roman"/>
          <w:b/>
          <w:u w:val="single"/>
        </w:rPr>
      </w:pPr>
      <w:r w:rsidRPr="00AB7E58">
        <w:rPr>
          <w:rFonts w:ascii="Times New Roman" w:hAnsi="Times New Roman"/>
          <w:b/>
          <w:u w:val="single"/>
        </w:rPr>
        <w:t>QUESTION 1</w:t>
      </w:r>
    </w:p>
    <w:p w:rsidR="004816C5" w:rsidRPr="00AB7E58" w:rsidRDefault="004816C5" w:rsidP="004816C5">
      <w:pPr>
        <w:jc w:val="center"/>
        <w:rPr>
          <w:rFonts w:ascii="Times New Roman" w:hAnsi="Times New Roman"/>
          <w:b/>
          <w:u w:val="single"/>
        </w:rPr>
      </w:pPr>
    </w:p>
    <w:p w:rsidR="004816C5" w:rsidRPr="00AB7E58" w:rsidRDefault="004816C5" w:rsidP="00221355">
      <w:pPr>
        <w:spacing w:line="360" w:lineRule="auto"/>
        <w:jc w:val="both"/>
        <w:rPr>
          <w:rFonts w:ascii="Times New Roman" w:hAnsi="Times New Roman"/>
        </w:rPr>
      </w:pPr>
      <w:r w:rsidRPr="00AB7E58">
        <w:rPr>
          <w:rFonts w:ascii="Times New Roman" w:hAnsi="Times New Roman"/>
        </w:rPr>
        <w:t xml:space="preserve">Your client (a tenant with security of tenure under the Agricultural Holdings Act 1986 (1991 </w:t>
      </w:r>
      <w:r w:rsidR="00BE2D37" w:rsidRPr="00AB7E58">
        <w:rPr>
          <w:rFonts w:ascii="Times New Roman" w:hAnsi="Times New Roman"/>
        </w:rPr>
        <w:t xml:space="preserve">Act </w:t>
      </w:r>
      <w:r w:rsidRPr="00AB7E58">
        <w:rPr>
          <w:rFonts w:ascii="Times New Roman" w:hAnsi="Times New Roman"/>
        </w:rPr>
        <w:t>in Scotland) aged 82 has come to see you with his daughter, aged 50, and granddaughter aged 25, to discuss the possibility of either his daughter or granddaughter succeeding to the tenancy</w:t>
      </w:r>
      <w:r w:rsidR="00D33B84" w:rsidRPr="00AB7E58">
        <w:rPr>
          <w:rFonts w:ascii="Times New Roman" w:hAnsi="Times New Roman"/>
        </w:rPr>
        <w:t xml:space="preserve"> on his death</w:t>
      </w:r>
      <w:r w:rsidRPr="00AB7E58">
        <w:rPr>
          <w:rFonts w:ascii="Times New Roman" w:hAnsi="Times New Roman"/>
        </w:rPr>
        <w:t>.</w:t>
      </w:r>
    </w:p>
    <w:p w:rsidR="009F0B3B" w:rsidRPr="00AB7E58" w:rsidRDefault="009F0B3B" w:rsidP="004816C5">
      <w:pPr>
        <w:spacing w:line="480" w:lineRule="auto"/>
        <w:jc w:val="both"/>
        <w:rPr>
          <w:rFonts w:ascii="Times New Roman" w:hAnsi="Times New Roman"/>
          <w:b/>
        </w:rPr>
      </w:pPr>
    </w:p>
    <w:p w:rsidR="004816C5" w:rsidRPr="00AB7E58" w:rsidRDefault="004816C5" w:rsidP="004816C5">
      <w:pPr>
        <w:spacing w:line="480" w:lineRule="auto"/>
        <w:jc w:val="both"/>
        <w:rPr>
          <w:rFonts w:ascii="Times New Roman" w:hAnsi="Times New Roman"/>
          <w:b/>
        </w:rPr>
      </w:pPr>
      <w:r w:rsidRPr="00AB7E58">
        <w:rPr>
          <w:rFonts w:ascii="Times New Roman" w:hAnsi="Times New Roman"/>
          <w:b/>
        </w:rPr>
        <w:t>Questions -</w:t>
      </w:r>
      <w:r w:rsidR="00221355" w:rsidRPr="00AB7E58">
        <w:rPr>
          <w:rFonts w:ascii="Times New Roman" w:hAnsi="Times New Roman"/>
          <w:b/>
        </w:rPr>
        <w:t xml:space="preserve"> </w:t>
      </w:r>
      <w:r w:rsidRPr="00AB7E58">
        <w:rPr>
          <w:rFonts w:ascii="Times New Roman" w:hAnsi="Times New Roman"/>
          <w:b/>
        </w:rPr>
        <w:t>England and Wales</w:t>
      </w:r>
    </w:p>
    <w:p w:rsidR="004816C5" w:rsidRPr="00AB7E58" w:rsidRDefault="004816C5" w:rsidP="004816C5">
      <w:pPr>
        <w:jc w:val="both"/>
        <w:rPr>
          <w:rFonts w:ascii="Times New Roman" w:hAnsi="Times New Roman"/>
        </w:rPr>
      </w:pPr>
    </w:p>
    <w:p w:rsidR="004816C5" w:rsidRPr="00AB7E58" w:rsidRDefault="004816C5" w:rsidP="009F0B3B">
      <w:pPr>
        <w:pStyle w:val="ListParagraph"/>
        <w:numPr>
          <w:ilvl w:val="0"/>
          <w:numId w:val="5"/>
        </w:numPr>
        <w:ind w:left="1077"/>
        <w:jc w:val="both"/>
        <w:rPr>
          <w:rFonts w:ascii="Times New Roman" w:hAnsi="Times New Roman"/>
        </w:rPr>
      </w:pPr>
      <w:r w:rsidRPr="00AB7E58">
        <w:rPr>
          <w:rFonts w:ascii="Times New Roman" w:hAnsi="Times New Roman"/>
        </w:rPr>
        <w:t>Under what Act did three generation succession come in?</w:t>
      </w:r>
    </w:p>
    <w:p w:rsidR="00422737" w:rsidRPr="00AB7E58" w:rsidRDefault="00422737" w:rsidP="00422737">
      <w:pPr>
        <w:pStyle w:val="ListParagraph"/>
        <w:ind w:left="1080"/>
        <w:jc w:val="both"/>
        <w:rPr>
          <w:rFonts w:ascii="Times New Roman" w:hAnsi="Times New Roman"/>
        </w:rPr>
      </w:pPr>
    </w:p>
    <w:p w:rsidR="004816C5" w:rsidRPr="00AB7E58" w:rsidRDefault="00422737" w:rsidP="009F0B3B">
      <w:pPr>
        <w:jc w:val="both"/>
        <w:rPr>
          <w:rFonts w:ascii="Times New Roman" w:hAnsi="Times New Roman"/>
          <w:b/>
        </w:rPr>
      </w:pPr>
      <w:r w:rsidRPr="00AB7E58">
        <w:rPr>
          <w:rFonts w:ascii="Times New Roman" w:hAnsi="Times New Roman"/>
        </w:rPr>
        <w:tab/>
      </w:r>
      <w:r w:rsidRPr="00AB7E58">
        <w:rPr>
          <w:rFonts w:ascii="Times New Roman" w:hAnsi="Times New Roman"/>
          <w:b/>
        </w:rPr>
        <w:t xml:space="preserve">Answer </w:t>
      </w:r>
      <w:r w:rsidRPr="00AB7E58">
        <w:rPr>
          <w:rFonts w:ascii="Times New Roman" w:hAnsi="Times New Roman"/>
        </w:rPr>
        <w:t>- The Agriculture (Miscellaneous Provisions) Act 1976</w:t>
      </w:r>
      <w:r w:rsidR="009F0B3B" w:rsidRPr="00AB7E58">
        <w:rPr>
          <w:rFonts w:ascii="Times New Roman" w:hAnsi="Times New Roman"/>
        </w:rPr>
        <w:tab/>
      </w:r>
      <w:r w:rsidR="009F0B3B" w:rsidRPr="00AB7E58">
        <w:rPr>
          <w:rFonts w:ascii="Times New Roman" w:hAnsi="Times New Roman"/>
        </w:rPr>
        <w:tab/>
        <w:t>(</w:t>
      </w:r>
      <w:r w:rsidR="004816C5" w:rsidRPr="00AB7E58">
        <w:rPr>
          <w:rFonts w:ascii="Times New Roman" w:hAnsi="Times New Roman"/>
          <w:b/>
        </w:rPr>
        <w:t xml:space="preserve">1 </w:t>
      </w:r>
      <w:r w:rsidR="00221355" w:rsidRPr="00AB7E58">
        <w:rPr>
          <w:rFonts w:ascii="Times New Roman" w:hAnsi="Times New Roman"/>
          <w:b/>
        </w:rPr>
        <w:t>mark</w:t>
      </w:r>
      <w:r w:rsidR="004816C5" w:rsidRPr="00AB7E58">
        <w:rPr>
          <w:rFonts w:ascii="Times New Roman" w:hAnsi="Times New Roman"/>
          <w:b/>
        </w:rPr>
        <w:t>)</w:t>
      </w:r>
    </w:p>
    <w:p w:rsidR="009F0B3B" w:rsidRPr="00AB7E58" w:rsidRDefault="009F0B3B" w:rsidP="009F0B3B">
      <w:pPr>
        <w:jc w:val="both"/>
        <w:rPr>
          <w:rFonts w:ascii="Times New Roman" w:hAnsi="Times New Roman"/>
        </w:rPr>
      </w:pPr>
    </w:p>
    <w:p w:rsidR="004816C5" w:rsidRPr="00AB7E58" w:rsidRDefault="004816C5" w:rsidP="009F0B3B">
      <w:pPr>
        <w:pStyle w:val="ListParagraph"/>
        <w:numPr>
          <w:ilvl w:val="0"/>
          <w:numId w:val="5"/>
        </w:numPr>
        <w:tabs>
          <w:tab w:val="left" w:pos="709"/>
          <w:tab w:val="right" w:pos="9214"/>
        </w:tabs>
        <w:jc w:val="both"/>
        <w:rPr>
          <w:rFonts w:ascii="Times New Roman" w:hAnsi="Times New Roman"/>
        </w:rPr>
      </w:pPr>
      <w:r w:rsidRPr="00AB7E58">
        <w:rPr>
          <w:rFonts w:ascii="Times New Roman" w:hAnsi="Times New Roman"/>
        </w:rPr>
        <w:t>In what year was the automatic right to succession removed from new tenancies?</w:t>
      </w:r>
    </w:p>
    <w:p w:rsidR="009F0B3B" w:rsidRPr="00AB7E58" w:rsidRDefault="009F0B3B" w:rsidP="009F0B3B">
      <w:pPr>
        <w:tabs>
          <w:tab w:val="left" w:pos="709"/>
          <w:tab w:val="right" w:pos="9214"/>
        </w:tabs>
        <w:ind w:left="360"/>
        <w:jc w:val="both"/>
        <w:rPr>
          <w:rFonts w:ascii="Times New Roman" w:hAnsi="Times New Roman"/>
        </w:rPr>
      </w:pPr>
    </w:p>
    <w:p w:rsidR="004816C5" w:rsidRPr="00AB7E58" w:rsidRDefault="009F0B3B" w:rsidP="009F0B3B">
      <w:pPr>
        <w:jc w:val="both"/>
        <w:rPr>
          <w:rFonts w:ascii="Times New Roman" w:hAnsi="Times New Roman"/>
          <w:b/>
        </w:rPr>
      </w:pPr>
      <w:r w:rsidRPr="00AB7E58">
        <w:rPr>
          <w:rFonts w:ascii="Times New Roman" w:hAnsi="Times New Roman"/>
        </w:rPr>
        <w:tab/>
      </w:r>
      <w:r w:rsidRPr="00AB7E58">
        <w:rPr>
          <w:rFonts w:ascii="Times New Roman" w:hAnsi="Times New Roman"/>
          <w:b/>
        </w:rPr>
        <w:t>Answer</w:t>
      </w:r>
      <w:r w:rsidRPr="00AB7E58">
        <w:rPr>
          <w:rFonts w:ascii="Times New Roman" w:hAnsi="Times New Roman"/>
        </w:rPr>
        <w:t xml:space="preserve"> - 1984 (12</w:t>
      </w:r>
      <w:r w:rsidRPr="00AB7E58">
        <w:rPr>
          <w:rFonts w:ascii="Times New Roman" w:hAnsi="Times New Roman"/>
          <w:vertAlign w:val="superscript"/>
        </w:rPr>
        <w:t>th</w:t>
      </w:r>
      <w:r w:rsidRPr="00AB7E58">
        <w:rPr>
          <w:rFonts w:ascii="Times New Roman" w:hAnsi="Times New Roman"/>
        </w:rPr>
        <w:t xml:space="preserve"> July)</w:t>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004816C5" w:rsidRPr="00AB7E58">
        <w:rPr>
          <w:rFonts w:ascii="Times New Roman" w:hAnsi="Times New Roman"/>
        </w:rPr>
        <w:tab/>
      </w:r>
      <w:r w:rsidR="004816C5" w:rsidRPr="00AB7E58">
        <w:rPr>
          <w:rFonts w:ascii="Times New Roman" w:hAnsi="Times New Roman"/>
        </w:rPr>
        <w:tab/>
      </w:r>
      <w:r w:rsidR="004816C5" w:rsidRPr="00AB7E58">
        <w:rPr>
          <w:rFonts w:ascii="Times New Roman" w:hAnsi="Times New Roman"/>
          <w:b/>
        </w:rPr>
        <w:t xml:space="preserve">(½ </w:t>
      </w:r>
      <w:r w:rsidR="00221355" w:rsidRPr="00AB7E58">
        <w:rPr>
          <w:rFonts w:ascii="Times New Roman" w:hAnsi="Times New Roman"/>
          <w:b/>
        </w:rPr>
        <w:t>mark</w:t>
      </w:r>
      <w:r w:rsidR="004816C5" w:rsidRPr="00AB7E58">
        <w:rPr>
          <w:rFonts w:ascii="Times New Roman" w:hAnsi="Times New Roman"/>
          <w:b/>
        </w:rPr>
        <w:t>)</w:t>
      </w:r>
    </w:p>
    <w:p w:rsidR="009F0B3B" w:rsidRPr="00AB7E58" w:rsidRDefault="009F0B3B" w:rsidP="009F0B3B">
      <w:pPr>
        <w:jc w:val="both"/>
        <w:rPr>
          <w:rFonts w:ascii="Times New Roman" w:hAnsi="Times New Roman"/>
          <w:b/>
        </w:rPr>
      </w:pPr>
    </w:p>
    <w:p w:rsidR="004816C5" w:rsidRPr="00AB7E58" w:rsidRDefault="004816C5" w:rsidP="009F0B3B">
      <w:pPr>
        <w:pStyle w:val="ListParagraph"/>
        <w:numPr>
          <w:ilvl w:val="0"/>
          <w:numId w:val="5"/>
        </w:numPr>
        <w:tabs>
          <w:tab w:val="left" w:pos="709"/>
          <w:tab w:val="right" w:pos="9214"/>
        </w:tabs>
        <w:ind w:left="357" w:firstLine="0"/>
        <w:jc w:val="both"/>
        <w:rPr>
          <w:rFonts w:ascii="Times New Roman" w:hAnsi="Times New Roman"/>
        </w:rPr>
      </w:pPr>
      <w:r w:rsidRPr="00AB7E58">
        <w:rPr>
          <w:rFonts w:ascii="Times New Roman" w:hAnsi="Times New Roman"/>
        </w:rPr>
        <w:t xml:space="preserve">Which or both of the daughter and granddaughter </w:t>
      </w:r>
      <w:r w:rsidR="00E452CC" w:rsidRPr="00AB7E58">
        <w:rPr>
          <w:rFonts w:ascii="Times New Roman" w:hAnsi="Times New Roman"/>
        </w:rPr>
        <w:t>c</w:t>
      </w:r>
      <w:r w:rsidRPr="00AB7E58">
        <w:rPr>
          <w:rFonts w:ascii="Times New Roman" w:hAnsi="Times New Roman"/>
        </w:rPr>
        <w:t>ould be able to apply for suc</w:t>
      </w:r>
      <w:r w:rsidR="00E452CC" w:rsidRPr="00AB7E58">
        <w:rPr>
          <w:rFonts w:ascii="Times New Roman" w:hAnsi="Times New Roman"/>
        </w:rPr>
        <w:t>c</w:t>
      </w:r>
      <w:r w:rsidRPr="00AB7E58">
        <w:rPr>
          <w:rFonts w:ascii="Times New Roman" w:hAnsi="Times New Roman"/>
        </w:rPr>
        <w:t>es</w:t>
      </w:r>
      <w:r w:rsidR="00E452CC" w:rsidRPr="00AB7E58">
        <w:rPr>
          <w:rFonts w:ascii="Times New Roman" w:hAnsi="Times New Roman"/>
        </w:rPr>
        <w:t>s</w:t>
      </w:r>
      <w:r w:rsidRPr="00AB7E58">
        <w:rPr>
          <w:rFonts w:ascii="Times New Roman" w:hAnsi="Times New Roman"/>
        </w:rPr>
        <w:t>ion</w:t>
      </w:r>
      <w:r w:rsidR="00E452CC" w:rsidRPr="00AB7E58">
        <w:rPr>
          <w:rFonts w:ascii="Times New Roman" w:hAnsi="Times New Roman"/>
        </w:rPr>
        <w:t xml:space="preserve"> </w:t>
      </w:r>
      <w:r w:rsidRPr="00AB7E58">
        <w:rPr>
          <w:rFonts w:ascii="Times New Roman" w:hAnsi="Times New Roman"/>
        </w:rPr>
        <w:t>and why?</w:t>
      </w:r>
    </w:p>
    <w:p w:rsidR="009F0B3B" w:rsidRPr="00AB7E58" w:rsidRDefault="009F0B3B" w:rsidP="009F0B3B">
      <w:pPr>
        <w:pStyle w:val="ListParagraph"/>
        <w:tabs>
          <w:tab w:val="left" w:pos="709"/>
          <w:tab w:val="right" w:pos="9214"/>
        </w:tabs>
        <w:ind w:left="1080"/>
        <w:jc w:val="both"/>
        <w:rPr>
          <w:rFonts w:ascii="Times New Roman" w:hAnsi="Times New Roman"/>
        </w:rPr>
      </w:pPr>
    </w:p>
    <w:p w:rsidR="004816C5" w:rsidRPr="00AB7E58" w:rsidRDefault="004816C5" w:rsidP="009F0B3B">
      <w:pPr>
        <w:ind w:left="703" w:hanging="703"/>
        <w:jc w:val="both"/>
        <w:rPr>
          <w:rFonts w:ascii="Times New Roman" w:hAnsi="Times New Roman"/>
          <w:b/>
        </w:rPr>
      </w:pPr>
      <w:r w:rsidRPr="00AB7E58">
        <w:rPr>
          <w:rFonts w:ascii="Times New Roman" w:hAnsi="Times New Roman"/>
          <w:b/>
        </w:rPr>
        <w:tab/>
      </w:r>
      <w:r w:rsidR="009F0B3B" w:rsidRPr="00AB7E58">
        <w:rPr>
          <w:rFonts w:ascii="Times New Roman" w:hAnsi="Times New Roman"/>
          <w:b/>
        </w:rPr>
        <w:t xml:space="preserve">Answer - </w:t>
      </w:r>
      <w:r w:rsidR="009F0B3B" w:rsidRPr="00AB7E58">
        <w:rPr>
          <w:rFonts w:ascii="Times New Roman" w:hAnsi="Times New Roman"/>
        </w:rPr>
        <w:t>Only the daughter can apply as only she fulfils the close relative test.  The granddaughter is ineligible as she is not defined as a close relative by the Act.  Succession cannot jump a generation.</w:t>
      </w:r>
      <w:r w:rsidR="009F0B3B" w:rsidRPr="00AB7E58">
        <w:rPr>
          <w:rFonts w:ascii="Times New Roman" w:hAnsi="Times New Roman"/>
        </w:rPr>
        <w:tab/>
      </w:r>
      <w:r w:rsidR="009F0B3B" w:rsidRPr="00AB7E58">
        <w:rPr>
          <w:rFonts w:ascii="Times New Roman" w:hAnsi="Times New Roman"/>
        </w:rPr>
        <w:tab/>
      </w:r>
      <w:r w:rsidR="009F0B3B" w:rsidRPr="00AB7E58">
        <w:rPr>
          <w:rFonts w:ascii="Times New Roman" w:hAnsi="Times New Roman"/>
        </w:rPr>
        <w:tab/>
      </w:r>
      <w:r w:rsidRPr="00AB7E58">
        <w:rPr>
          <w:rFonts w:ascii="Times New Roman" w:hAnsi="Times New Roman"/>
          <w:b/>
        </w:rPr>
        <w:tab/>
      </w:r>
      <w:r w:rsidRPr="00AB7E58">
        <w:rPr>
          <w:rFonts w:ascii="Times New Roman" w:hAnsi="Times New Roman"/>
          <w:b/>
        </w:rPr>
        <w:tab/>
        <w:t xml:space="preserve">(1 </w:t>
      </w:r>
      <w:r w:rsidR="00221355" w:rsidRPr="00AB7E58">
        <w:rPr>
          <w:rFonts w:ascii="Times New Roman" w:hAnsi="Times New Roman"/>
          <w:b/>
        </w:rPr>
        <w:t>mark</w:t>
      </w:r>
      <w:r w:rsidRPr="00AB7E58">
        <w:rPr>
          <w:rFonts w:ascii="Times New Roman" w:hAnsi="Times New Roman"/>
          <w:b/>
        </w:rPr>
        <w:t>)</w:t>
      </w:r>
    </w:p>
    <w:p w:rsidR="009F0B3B" w:rsidRPr="00AB7E58" w:rsidRDefault="009F0B3B" w:rsidP="009F0B3B">
      <w:pPr>
        <w:ind w:left="703" w:hanging="703"/>
        <w:jc w:val="both"/>
        <w:rPr>
          <w:rFonts w:ascii="Times New Roman" w:hAnsi="Times New Roman"/>
        </w:rPr>
      </w:pPr>
    </w:p>
    <w:p w:rsidR="00E452CC" w:rsidRPr="00AB7E58" w:rsidRDefault="004816C5" w:rsidP="009F0B3B">
      <w:pPr>
        <w:pStyle w:val="ListParagraph"/>
        <w:numPr>
          <w:ilvl w:val="0"/>
          <w:numId w:val="5"/>
        </w:numPr>
        <w:tabs>
          <w:tab w:val="left" w:pos="709"/>
          <w:tab w:val="right" w:pos="9214"/>
        </w:tabs>
        <w:ind w:left="357" w:firstLine="0"/>
        <w:jc w:val="both"/>
        <w:rPr>
          <w:rFonts w:ascii="Times New Roman" w:hAnsi="Times New Roman"/>
        </w:rPr>
      </w:pPr>
      <w:r w:rsidRPr="00AB7E58">
        <w:rPr>
          <w:rFonts w:ascii="Times New Roman" w:hAnsi="Times New Roman"/>
        </w:rPr>
        <w:t>T</w:t>
      </w:r>
      <w:r w:rsidR="00E452CC" w:rsidRPr="00AB7E58">
        <w:rPr>
          <w:rFonts w:ascii="Times New Roman" w:hAnsi="Times New Roman"/>
        </w:rPr>
        <w:t>o</w:t>
      </w:r>
      <w:r w:rsidRPr="00AB7E58">
        <w:rPr>
          <w:rFonts w:ascii="Times New Roman" w:hAnsi="Times New Roman"/>
        </w:rPr>
        <w:t xml:space="preserve"> </w:t>
      </w:r>
      <w:r w:rsidR="00E452CC" w:rsidRPr="00AB7E58">
        <w:rPr>
          <w:rFonts w:ascii="Times New Roman" w:hAnsi="Times New Roman"/>
        </w:rPr>
        <w:t>what body is the application for succession made?  What is the time limit for this?  Can it be extended?</w:t>
      </w:r>
    </w:p>
    <w:p w:rsidR="009F0B3B" w:rsidRPr="00AB7E58" w:rsidRDefault="009F0B3B" w:rsidP="009F0B3B">
      <w:pPr>
        <w:pStyle w:val="ListParagraph"/>
        <w:tabs>
          <w:tab w:val="left" w:pos="709"/>
          <w:tab w:val="right" w:pos="9214"/>
        </w:tabs>
        <w:ind w:left="1080"/>
        <w:jc w:val="both"/>
        <w:rPr>
          <w:rFonts w:ascii="Times New Roman" w:hAnsi="Times New Roman"/>
        </w:rPr>
      </w:pPr>
    </w:p>
    <w:p w:rsidR="009F0B3B" w:rsidRPr="00AB7E58" w:rsidRDefault="009F0B3B" w:rsidP="009F0B3B">
      <w:pPr>
        <w:tabs>
          <w:tab w:val="left" w:pos="709"/>
          <w:tab w:val="right" w:pos="9214"/>
        </w:tabs>
        <w:ind w:left="705" w:hanging="705"/>
        <w:jc w:val="both"/>
        <w:rPr>
          <w:rFonts w:ascii="Times New Roman" w:hAnsi="Times New Roman"/>
        </w:rPr>
      </w:pPr>
      <w:r w:rsidRPr="00AB7E58">
        <w:rPr>
          <w:rFonts w:ascii="Times New Roman" w:hAnsi="Times New Roman"/>
        </w:rPr>
        <w:tab/>
      </w:r>
      <w:r w:rsidRPr="00AB7E58">
        <w:rPr>
          <w:rFonts w:ascii="Times New Roman" w:hAnsi="Times New Roman"/>
          <w:b/>
        </w:rPr>
        <w:t>England</w:t>
      </w:r>
      <w:r w:rsidRPr="00AB7E58">
        <w:rPr>
          <w:rFonts w:ascii="Times New Roman" w:hAnsi="Times New Roman"/>
        </w:rPr>
        <w:t xml:space="preserve"> – First-tier Tribunal (Property Chamber) (Agricultural Land and Drainage)</w:t>
      </w:r>
    </w:p>
    <w:p w:rsidR="009F0B3B" w:rsidRPr="00AB7E58" w:rsidRDefault="009F0B3B" w:rsidP="009F0B3B">
      <w:pPr>
        <w:pStyle w:val="NoSpacing"/>
        <w:ind w:left="705" w:firstLine="15"/>
        <w:jc w:val="both"/>
        <w:rPr>
          <w:rFonts w:ascii="Times New Roman" w:hAnsi="Times New Roman"/>
          <w:i/>
        </w:rPr>
      </w:pPr>
      <w:r w:rsidRPr="00AB7E58">
        <w:rPr>
          <w:rFonts w:ascii="Times New Roman" w:hAnsi="Times New Roman"/>
          <w:i/>
        </w:rPr>
        <w:t>(Full name not required)</w:t>
      </w:r>
    </w:p>
    <w:p w:rsidR="009F0B3B" w:rsidRPr="00AB7E58" w:rsidRDefault="009F0B3B" w:rsidP="009F0B3B">
      <w:pPr>
        <w:tabs>
          <w:tab w:val="left" w:pos="709"/>
          <w:tab w:val="right" w:pos="9214"/>
        </w:tabs>
        <w:ind w:left="705" w:hanging="705"/>
        <w:jc w:val="both"/>
        <w:rPr>
          <w:rFonts w:ascii="Times New Roman" w:hAnsi="Times New Roman"/>
        </w:rPr>
      </w:pPr>
      <w:r w:rsidRPr="00AB7E58">
        <w:rPr>
          <w:rFonts w:ascii="Times New Roman" w:hAnsi="Times New Roman"/>
        </w:rPr>
        <w:tab/>
      </w:r>
    </w:p>
    <w:p w:rsidR="009F0B3B" w:rsidRPr="00AB7E58" w:rsidRDefault="009F0B3B" w:rsidP="009F0B3B">
      <w:pPr>
        <w:ind w:left="703" w:hanging="703"/>
        <w:jc w:val="both"/>
        <w:rPr>
          <w:rFonts w:ascii="Times New Roman" w:hAnsi="Times New Roman"/>
        </w:rPr>
      </w:pPr>
      <w:r w:rsidRPr="00AB7E58">
        <w:rPr>
          <w:rFonts w:ascii="Times New Roman" w:hAnsi="Times New Roman"/>
        </w:rPr>
        <w:tab/>
      </w:r>
      <w:r w:rsidRPr="00AB7E58">
        <w:rPr>
          <w:rFonts w:ascii="Times New Roman" w:hAnsi="Times New Roman"/>
          <w:b/>
        </w:rPr>
        <w:t>Wales</w:t>
      </w:r>
      <w:r w:rsidRPr="00AB7E58">
        <w:rPr>
          <w:rFonts w:ascii="Times New Roman" w:hAnsi="Times New Roman"/>
        </w:rPr>
        <w:t xml:space="preserve"> – Agricultural Land Tribunal for Wales</w:t>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b/>
        </w:rPr>
        <w:t>(½ mark)</w:t>
      </w:r>
    </w:p>
    <w:p w:rsidR="009F0B3B" w:rsidRPr="00AB7E58" w:rsidRDefault="009F0B3B" w:rsidP="009F0B3B">
      <w:pPr>
        <w:tabs>
          <w:tab w:val="left" w:pos="709"/>
          <w:tab w:val="right" w:pos="9214"/>
        </w:tabs>
        <w:ind w:left="705" w:hanging="705"/>
        <w:jc w:val="both"/>
        <w:rPr>
          <w:rFonts w:ascii="Times New Roman" w:hAnsi="Times New Roman"/>
        </w:rPr>
      </w:pPr>
      <w:r w:rsidRPr="00AB7E58">
        <w:rPr>
          <w:rFonts w:ascii="Times New Roman" w:hAnsi="Times New Roman"/>
        </w:rPr>
        <w:tab/>
      </w:r>
    </w:p>
    <w:p w:rsidR="009F0B3B" w:rsidRPr="00AB7E58" w:rsidRDefault="009F0B3B" w:rsidP="009F0B3B">
      <w:pPr>
        <w:ind w:left="703" w:hanging="703"/>
        <w:jc w:val="both"/>
        <w:rPr>
          <w:rFonts w:ascii="Times New Roman" w:hAnsi="Times New Roman"/>
          <w:b/>
        </w:rPr>
      </w:pPr>
      <w:r w:rsidRPr="00AB7E58">
        <w:rPr>
          <w:rFonts w:ascii="Times New Roman" w:hAnsi="Times New Roman"/>
        </w:rPr>
        <w:tab/>
        <w:t>The application has to be made within the period of three months beginning with the day after the date of death.</w:t>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b/>
        </w:rPr>
        <w:t>(½ mark)</w:t>
      </w:r>
    </w:p>
    <w:p w:rsidR="009F0B3B" w:rsidRPr="00AB7E58" w:rsidRDefault="009F0B3B" w:rsidP="009F0B3B">
      <w:pPr>
        <w:tabs>
          <w:tab w:val="left" w:pos="709"/>
          <w:tab w:val="right" w:pos="9214"/>
        </w:tabs>
        <w:ind w:left="705" w:hanging="705"/>
        <w:jc w:val="both"/>
        <w:rPr>
          <w:rFonts w:ascii="Times New Roman" w:hAnsi="Times New Roman"/>
        </w:rPr>
      </w:pPr>
    </w:p>
    <w:p w:rsidR="009F0B3B" w:rsidRPr="00AB7E58" w:rsidRDefault="009F0B3B" w:rsidP="009F0B3B">
      <w:pPr>
        <w:ind w:left="703" w:hanging="703"/>
        <w:jc w:val="both"/>
        <w:rPr>
          <w:rFonts w:ascii="Times New Roman" w:hAnsi="Times New Roman"/>
        </w:rPr>
      </w:pPr>
      <w:r w:rsidRPr="00AB7E58">
        <w:rPr>
          <w:rFonts w:ascii="Times New Roman" w:hAnsi="Times New Roman"/>
        </w:rPr>
        <w:tab/>
        <w:t>This time period cannot be extended</w:t>
      </w:r>
      <w:r w:rsidRPr="00AB7E58">
        <w:rPr>
          <w:rFonts w:ascii="Times New Roman" w:hAnsi="Times New Roman"/>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t>(½ mark)</w:t>
      </w:r>
    </w:p>
    <w:p w:rsidR="009F0B3B" w:rsidRPr="00AB7E58" w:rsidRDefault="004816C5" w:rsidP="004816C5">
      <w:pPr>
        <w:tabs>
          <w:tab w:val="left" w:pos="709"/>
          <w:tab w:val="right" w:pos="9214"/>
        </w:tabs>
        <w:spacing w:line="480" w:lineRule="auto"/>
        <w:ind w:left="705" w:hanging="705"/>
        <w:jc w:val="both"/>
        <w:rPr>
          <w:rFonts w:ascii="Times New Roman" w:hAnsi="Times New Roman"/>
        </w:rPr>
      </w:pPr>
      <w:r w:rsidRPr="00AB7E58">
        <w:rPr>
          <w:rFonts w:ascii="Times New Roman" w:hAnsi="Times New Roman"/>
        </w:rPr>
        <w:tab/>
      </w:r>
      <w:r w:rsidRPr="00AB7E58">
        <w:rPr>
          <w:rFonts w:ascii="Times New Roman" w:hAnsi="Times New Roman"/>
        </w:rPr>
        <w:tab/>
      </w:r>
    </w:p>
    <w:p w:rsidR="00E452CC" w:rsidRPr="00AB7E58" w:rsidRDefault="004816C5" w:rsidP="004816C5">
      <w:pPr>
        <w:tabs>
          <w:tab w:val="left" w:pos="709"/>
          <w:tab w:val="right" w:pos="9214"/>
        </w:tabs>
        <w:ind w:left="705" w:hanging="705"/>
        <w:jc w:val="both"/>
        <w:rPr>
          <w:rFonts w:ascii="Times New Roman" w:hAnsi="Times New Roman"/>
        </w:rPr>
      </w:pPr>
      <w:r w:rsidRPr="00AB7E58">
        <w:rPr>
          <w:rFonts w:ascii="Times New Roman" w:hAnsi="Times New Roman"/>
        </w:rPr>
        <w:t>E)</w:t>
      </w:r>
      <w:r w:rsidRPr="00AB7E58">
        <w:rPr>
          <w:rFonts w:ascii="Times New Roman" w:hAnsi="Times New Roman"/>
        </w:rPr>
        <w:tab/>
        <w:t>W</w:t>
      </w:r>
      <w:r w:rsidR="00E452CC" w:rsidRPr="00AB7E58">
        <w:rPr>
          <w:rFonts w:ascii="Times New Roman" w:hAnsi="Times New Roman"/>
        </w:rPr>
        <w:t>hat are the time limits for the landlord:</w:t>
      </w:r>
    </w:p>
    <w:p w:rsidR="00E452CC" w:rsidRPr="00AB7E58" w:rsidRDefault="00E452CC" w:rsidP="004816C5">
      <w:pPr>
        <w:tabs>
          <w:tab w:val="left" w:pos="709"/>
          <w:tab w:val="right" w:pos="9214"/>
        </w:tabs>
        <w:ind w:left="705" w:hanging="705"/>
        <w:jc w:val="both"/>
        <w:rPr>
          <w:rFonts w:ascii="Times New Roman" w:hAnsi="Times New Roman"/>
        </w:rPr>
      </w:pPr>
      <w:r w:rsidRPr="00AB7E58">
        <w:rPr>
          <w:rFonts w:ascii="Times New Roman" w:hAnsi="Times New Roman"/>
        </w:rPr>
        <w:tab/>
        <w:t>- to serve a notice to quit on the death of the tenant?</w:t>
      </w:r>
    </w:p>
    <w:p w:rsidR="00E452CC" w:rsidRPr="00AB7E58" w:rsidRDefault="00E452CC" w:rsidP="00E452CC">
      <w:pPr>
        <w:tabs>
          <w:tab w:val="left" w:pos="709"/>
          <w:tab w:val="right" w:pos="9214"/>
        </w:tabs>
        <w:ind w:left="705" w:hanging="705"/>
        <w:jc w:val="both"/>
        <w:rPr>
          <w:rFonts w:ascii="Times New Roman" w:hAnsi="Times New Roman"/>
        </w:rPr>
      </w:pPr>
      <w:r w:rsidRPr="00AB7E58">
        <w:rPr>
          <w:rFonts w:ascii="Times New Roman" w:hAnsi="Times New Roman"/>
        </w:rPr>
        <w:tab/>
        <w:t xml:space="preserve">- to reply to the Tribunal following receipt of the copy of notice of application for succession? </w:t>
      </w:r>
    </w:p>
    <w:p w:rsidR="006D553E" w:rsidRDefault="00E452CC" w:rsidP="009F0B3B">
      <w:pPr>
        <w:ind w:left="703" w:hanging="703"/>
        <w:jc w:val="both"/>
        <w:rPr>
          <w:rFonts w:ascii="Times New Roman" w:hAnsi="Times New Roman"/>
        </w:rPr>
      </w:pPr>
      <w:r w:rsidRPr="00AB7E58">
        <w:rPr>
          <w:rFonts w:ascii="Times New Roman" w:hAnsi="Times New Roman"/>
        </w:rPr>
        <w:tab/>
      </w:r>
    </w:p>
    <w:p w:rsidR="006D553E" w:rsidRDefault="006D553E" w:rsidP="009F0B3B">
      <w:pPr>
        <w:ind w:left="703" w:hanging="703"/>
        <w:jc w:val="both"/>
        <w:rPr>
          <w:rFonts w:ascii="Times New Roman" w:hAnsi="Times New Roman"/>
        </w:rPr>
      </w:pPr>
    </w:p>
    <w:p w:rsidR="006D553E" w:rsidRDefault="006D553E" w:rsidP="009F0B3B">
      <w:pPr>
        <w:ind w:left="703" w:hanging="703"/>
        <w:jc w:val="both"/>
        <w:rPr>
          <w:rFonts w:ascii="Times New Roman" w:hAnsi="Times New Roman"/>
        </w:rPr>
      </w:pPr>
    </w:p>
    <w:p w:rsidR="004816C5" w:rsidRPr="00327C6E" w:rsidRDefault="009F0B3B" w:rsidP="00327C6E">
      <w:pPr>
        <w:ind w:left="703" w:hanging="703"/>
        <w:jc w:val="both"/>
        <w:rPr>
          <w:rFonts w:ascii="Times New Roman" w:hAnsi="Times New Roman"/>
        </w:rPr>
      </w:pPr>
      <w:r w:rsidRPr="00AB7E58">
        <w:rPr>
          <w:rFonts w:ascii="Times New Roman" w:hAnsi="Times New Roman"/>
          <w:b/>
        </w:rPr>
        <w:lastRenderedPageBreak/>
        <w:tab/>
        <w:t>Answer</w:t>
      </w:r>
      <w:r w:rsidR="00327C6E">
        <w:rPr>
          <w:rFonts w:ascii="Times New Roman" w:hAnsi="Times New Roman"/>
          <w:b/>
        </w:rPr>
        <w:t xml:space="preserve"> - </w:t>
      </w:r>
      <w:r w:rsidR="004816C5" w:rsidRPr="00AB7E58">
        <w:rPr>
          <w:rFonts w:ascii="Times New Roman" w:hAnsi="Times New Roman"/>
        </w:rPr>
        <w:t>T</w:t>
      </w:r>
      <w:r w:rsidR="00D33B84" w:rsidRPr="00AB7E58">
        <w:rPr>
          <w:rFonts w:ascii="Times New Roman" w:hAnsi="Times New Roman"/>
        </w:rPr>
        <w:t>he landlord must serve the notice to quit within three months of receiving written notification of the tenant’s death from his personal representatives or notice of an application for succession, whichever happens first.</w:t>
      </w:r>
    </w:p>
    <w:p w:rsidR="004816C5" w:rsidRPr="00AB7E58" w:rsidRDefault="004816C5" w:rsidP="004816C5">
      <w:pPr>
        <w:tabs>
          <w:tab w:val="left" w:pos="709"/>
          <w:tab w:val="right" w:pos="9214"/>
        </w:tabs>
        <w:spacing w:line="480" w:lineRule="auto"/>
        <w:ind w:left="705" w:hanging="705"/>
        <w:jc w:val="both"/>
        <w:rPr>
          <w:rFonts w:ascii="Times New Roman" w:hAnsi="Times New Roman"/>
        </w:rPr>
      </w:pPr>
      <w:r w:rsidRPr="00AB7E58">
        <w:rPr>
          <w:rFonts w:ascii="Times New Roman" w:hAnsi="Times New Roman"/>
          <w:b/>
        </w:rPr>
        <w:tab/>
      </w:r>
      <w:r w:rsidRPr="00AB7E58">
        <w:rPr>
          <w:rFonts w:ascii="Times New Roman" w:hAnsi="Times New Roman"/>
          <w:b/>
        </w:rPr>
        <w:tab/>
      </w:r>
      <w:r w:rsidRPr="00AB7E58">
        <w:rPr>
          <w:rFonts w:ascii="Times New Roman" w:hAnsi="Times New Roman"/>
          <w:b/>
        </w:rPr>
        <w:tab/>
        <w:t xml:space="preserve">(½ </w:t>
      </w:r>
      <w:r w:rsidR="00993D06" w:rsidRPr="00AB7E58">
        <w:rPr>
          <w:rFonts w:ascii="Times New Roman" w:hAnsi="Times New Roman"/>
          <w:b/>
        </w:rPr>
        <w:t>mark</w:t>
      </w:r>
      <w:r w:rsidRPr="00AB7E58">
        <w:rPr>
          <w:rFonts w:ascii="Times New Roman" w:hAnsi="Times New Roman"/>
          <w:b/>
        </w:rPr>
        <w:t>)</w:t>
      </w:r>
    </w:p>
    <w:p w:rsidR="004816C5" w:rsidRPr="00AB7E58" w:rsidRDefault="004816C5" w:rsidP="004816C5">
      <w:pPr>
        <w:tabs>
          <w:tab w:val="left" w:pos="709"/>
          <w:tab w:val="right" w:pos="9214"/>
        </w:tabs>
        <w:ind w:left="705" w:hanging="705"/>
        <w:jc w:val="both"/>
        <w:rPr>
          <w:rFonts w:ascii="Times New Roman" w:hAnsi="Times New Roman"/>
          <w:b/>
        </w:rPr>
      </w:pPr>
      <w:r w:rsidRPr="00AB7E58">
        <w:rPr>
          <w:rFonts w:ascii="Times New Roman" w:hAnsi="Times New Roman"/>
        </w:rPr>
        <w:tab/>
        <w:t>T</w:t>
      </w:r>
      <w:r w:rsidR="00D33B84" w:rsidRPr="00AB7E58">
        <w:rPr>
          <w:rFonts w:ascii="Times New Roman" w:hAnsi="Times New Roman"/>
        </w:rPr>
        <w:t>he landlord must reply to the Tribunal within 28 days after the date on which he is provided with a copy of the application.</w:t>
      </w:r>
    </w:p>
    <w:p w:rsidR="004816C5" w:rsidRPr="00AB7E58" w:rsidRDefault="004816C5" w:rsidP="004816C5">
      <w:pPr>
        <w:tabs>
          <w:tab w:val="left" w:pos="709"/>
          <w:tab w:val="right" w:pos="9214"/>
        </w:tabs>
        <w:ind w:left="705" w:hanging="705"/>
        <w:jc w:val="both"/>
        <w:rPr>
          <w:rFonts w:ascii="Times New Roman" w:hAnsi="Times New Roman"/>
          <w:b/>
        </w:rPr>
      </w:pPr>
      <w:r w:rsidRPr="00AB7E58">
        <w:rPr>
          <w:rFonts w:ascii="Times New Roman" w:hAnsi="Times New Roman"/>
          <w:b/>
        </w:rPr>
        <w:tab/>
      </w:r>
      <w:r w:rsidRPr="00AB7E58">
        <w:rPr>
          <w:rFonts w:ascii="Times New Roman" w:hAnsi="Times New Roman"/>
          <w:b/>
        </w:rPr>
        <w:tab/>
      </w:r>
      <w:r w:rsidRPr="00AB7E58">
        <w:rPr>
          <w:rFonts w:ascii="Times New Roman" w:hAnsi="Times New Roman"/>
          <w:b/>
        </w:rPr>
        <w:tab/>
        <w:t xml:space="preserve">(½ </w:t>
      </w:r>
      <w:r w:rsidR="00993D06" w:rsidRPr="00AB7E58">
        <w:rPr>
          <w:rFonts w:ascii="Times New Roman" w:hAnsi="Times New Roman"/>
          <w:b/>
        </w:rPr>
        <w:t>mark</w:t>
      </w:r>
      <w:r w:rsidRPr="00AB7E58">
        <w:rPr>
          <w:rFonts w:ascii="Times New Roman" w:hAnsi="Times New Roman"/>
          <w:b/>
        </w:rPr>
        <w:t>)</w:t>
      </w:r>
    </w:p>
    <w:p w:rsidR="004816C5" w:rsidRPr="00AB7E58" w:rsidRDefault="004816C5" w:rsidP="004816C5">
      <w:pPr>
        <w:tabs>
          <w:tab w:val="left" w:pos="709"/>
          <w:tab w:val="right" w:pos="9214"/>
        </w:tabs>
        <w:ind w:left="705" w:hanging="705"/>
        <w:jc w:val="both"/>
        <w:rPr>
          <w:rFonts w:ascii="Times New Roman" w:hAnsi="Times New Roman"/>
        </w:rPr>
      </w:pPr>
    </w:p>
    <w:p w:rsidR="00D33B84" w:rsidRPr="00AB7E58" w:rsidRDefault="009F0B3B" w:rsidP="004816C5">
      <w:pPr>
        <w:tabs>
          <w:tab w:val="left" w:pos="709"/>
          <w:tab w:val="right" w:pos="9214"/>
        </w:tabs>
        <w:ind w:left="705" w:hanging="705"/>
        <w:jc w:val="both"/>
        <w:rPr>
          <w:rFonts w:ascii="Times New Roman" w:hAnsi="Times New Roman"/>
          <w:b/>
        </w:rPr>
      </w:pPr>
      <w:r w:rsidRPr="00AB7E58">
        <w:rPr>
          <w:rFonts w:ascii="Times New Roman" w:hAnsi="Times New Roman"/>
          <w:b/>
        </w:rPr>
        <w:t>Questions - Scotland</w:t>
      </w:r>
    </w:p>
    <w:p w:rsidR="009F0B3B" w:rsidRPr="00AB7E58" w:rsidRDefault="009F0B3B">
      <w:pPr>
        <w:spacing w:after="160" w:line="259" w:lineRule="auto"/>
        <w:rPr>
          <w:rFonts w:ascii="Times New Roman" w:hAnsi="Times New Roman"/>
        </w:rPr>
      </w:pPr>
    </w:p>
    <w:p w:rsidR="005279D2" w:rsidRPr="00AB7E58" w:rsidRDefault="005279D2" w:rsidP="005279D2">
      <w:pPr>
        <w:pStyle w:val="ListParagraph"/>
        <w:numPr>
          <w:ilvl w:val="0"/>
          <w:numId w:val="7"/>
        </w:numPr>
        <w:tabs>
          <w:tab w:val="left" w:pos="709"/>
          <w:tab w:val="right" w:pos="9214"/>
        </w:tabs>
        <w:jc w:val="both"/>
        <w:rPr>
          <w:rFonts w:ascii="Times New Roman" w:hAnsi="Times New Roman"/>
        </w:rPr>
      </w:pPr>
      <w:r w:rsidRPr="00AB7E58">
        <w:rPr>
          <w:rFonts w:ascii="Times New Roman" w:hAnsi="Times New Roman"/>
        </w:rPr>
        <w:t>Which or both of the daughter and granddaughter could succeed and why?</w:t>
      </w:r>
    </w:p>
    <w:p w:rsidR="005279D2" w:rsidRPr="00AB7E58" w:rsidRDefault="005279D2" w:rsidP="005279D2">
      <w:pPr>
        <w:pStyle w:val="ListParagraph"/>
        <w:tabs>
          <w:tab w:val="left" w:pos="709"/>
          <w:tab w:val="right" w:pos="9214"/>
        </w:tabs>
        <w:ind w:left="1080"/>
        <w:jc w:val="both"/>
        <w:rPr>
          <w:rFonts w:ascii="Times New Roman" w:hAnsi="Times New Roman"/>
        </w:rPr>
      </w:pPr>
    </w:p>
    <w:p w:rsidR="005279D2" w:rsidRPr="00AB7E58" w:rsidRDefault="005279D2" w:rsidP="005279D2">
      <w:pPr>
        <w:ind w:left="703" w:hanging="703"/>
        <w:jc w:val="both"/>
        <w:rPr>
          <w:rFonts w:ascii="Times New Roman" w:hAnsi="Times New Roman"/>
        </w:rPr>
      </w:pPr>
      <w:r w:rsidRPr="00AB7E58">
        <w:rPr>
          <w:rFonts w:ascii="Times New Roman" w:hAnsi="Times New Roman"/>
          <w:b/>
        </w:rPr>
        <w:tab/>
        <w:t xml:space="preserve">Answer – </w:t>
      </w:r>
      <w:r w:rsidR="005E69E5" w:rsidRPr="00AB7E58">
        <w:rPr>
          <w:rFonts w:ascii="Times New Roman" w:hAnsi="Times New Roman"/>
        </w:rPr>
        <w:t xml:space="preserve">The tenant could bequeath the lease to either </w:t>
      </w:r>
      <w:r w:rsidRPr="00AB7E58">
        <w:rPr>
          <w:rFonts w:ascii="Times New Roman" w:hAnsi="Times New Roman"/>
        </w:rPr>
        <w:t>u</w:t>
      </w:r>
      <w:r w:rsidR="005E69E5" w:rsidRPr="00AB7E58">
        <w:rPr>
          <w:rFonts w:ascii="Times New Roman" w:hAnsi="Times New Roman"/>
        </w:rPr>
        <w:t>n</w:t>
      </w:r>
      <w:r w:rsidRPr="00AB7E58">
        <w:rPr>
          <w:rFonts w:ascii="Times New Roman" w:hAnsi="Times New Roman"/>
        </w:rPr>
        <w:t>der the Succession (Scotland) Act but the landlord could serve an incontestable notice to quit on the granddaughter as she is not defined as a near relative by the 1991 Act</w:t>
      </w:r>
      <w:r w:rsidR="00BE2D37" w:rsidRPr="00AB7E58">
        <w:rPr>
          <w:rFonts w:ascii="Times New Roman" w:hAnsi="Times New Roman"/>
        </w:rPr>
        <w:t>.</w:t>
      </w:r>
    </w:p>
    <w:p w:rsidR="005E69E5" w:rsidRPr="00AB7E58" w:rsidRDefault="005E69E5" w:rsidP="005279D2">
      <w:pPr>
        <w:ind w:left="703" w:hanging="703"/>
        <w:jc w:val="both"/>
        <w:rPr>
          <w:rFonts w:ascii="Times New Roman" w:hAnsi="Times New Roman"/>
          <w:b/>
        </w:rPr>
      </w:pPr>
    </w:p>
    <w:p w:rsidR="005E69E5" w:rsidRPr="00AB7E58" w:rsidRDefault="005E69E5" w:rsidP="005E69E5">
      <w:pPr>
        <w:ind w:left="703"/>
        <w:jc w:val="both"/>
        <w:rPr>
          <w:rFonts w:ascii="Times New Roman" w:hAnsi="Times New Roman"/>
        </w:rPr>
      </w:pPr>
      <w:r w:rsidRPr="00AB7E58">
        <w:rPr>
          <w:rFonts w:ascii="Times New Roman" w:hAnsi="Times New Roman"/>
        </w:rPr>
        <w:t>However, the granddaughter would become under the Land Reform (Scotland) Act 2016 when s.107 comes into force.</w:t>
      </w:r>
    </w:p>
    <w:p w:rsidR="005279D2" w:rsidRPr="00AB7E58" w:rsidRDefault="005E69E5" w:rsidP="005279D2">
      <w:pPr>
        <w:ind w:left="703" w:hanging="703"/>
        <w:jc w:val="both"/>
        <w:rPr>
          <w:rFonts w:ascii="Times New Roman" w:hAnsi="Times New Roman"/>
          <w:b/>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005279D2" w:rsidRPr="00AB7E58">
        <w:rPr>
          <w:rFonts w:ascii="Times New Roman" w:hAnsi="Times New Roman"/>
        </w:rPr>
        <w:tab/>
      </w:r>
      <w:r w:rsidR="005279D2" w:rsidRPr="00AB7E58">
        <w:rPr>
          <w:rFonts w:ascii="Times New Roman" w:hAnsi="Times New Roman"/>
        </w:rPr>
        <w:tab/>
      </w:r>
      <w:r w:rsidR="005279D2" w:rsidRPr="00AB7E58">
        <w:rPr>
          <w:rFonts w:ascii="Times New Roman" w:hAnsi="Times New Roman"/>
        </w:rPr>
        <w:tab/>
      </w:r>
      <w:r w:rsidR="005279D2" w:rsidRPr="00AB7E58">
        <w:rPr>
          <w:rFonts w:ascii="Times New Roman" w:hAnsi="Times New Roman"/>
          <w:b/>
        </w:rPr>
        <w:tab/>
      </w:r>
      <w:r w:rsidR="005279D2" w:rsidRPr="00AB7E58">
        <w:rPr>
          <w:rFonts w:ascii="Times New Roman" w:hAnsi="Times New Roman"/>
          <w:b/>
        </w:rPr>
        <w:tab/>
      </w:r>
      <w:r w:rsidRPr="00AB7E58">
        <w:rPr>
          <w:rFonts w:ascii="Times New Roman" w:hAnsi="Times New Roman"/>
          <w:b/>
        </w:rPr>
        <w:tab/>
      </w:r>
      <w:r w:rsidR="005279D2" w:rsidRPr="00AB7E58">
        <w:rPr>
          <w:rFonts w:ascii="Times New Roman" w:hAnsi="Times New Roman"/>
          <w:b/>
        </w:rPr>
        <w:t>1 mark</w:t>
      </w:r>
    </w:p>
    <w:p w:rsidR="005279D2" w:rsidRPr="00AB7E58" w:rsidRDefault="005279D2" w:rsidP="005279D2">
      <w:pPr>
        <w:ind w:left="703" w:hanging="703"/>
        <w:jc w:val="both"/>
        <w:rPr>
          <w:rFonts w:ascii="Times New Roman" w:hAnsi="Times New Roman"/>
        </w:rPr>
      </w:pPr>
    </w:p>
    <w:p w:rsidR="005E69E5" w:rsidRPr="00AB7E58" w:rsidRDefault="005E69E5" w:rsidP="005279D2">
      <w:pPr>
        <w:pStyle w:val="ListParagraph"/>
        <w:numPr>
          <w:ilvl w:val="0"/>
          <w:numId w:val="7"/>
        </w:numPr>
        <w:tabs>
          <w:tab w:val="left" w:pos="709"/>
          <w:tab w:val="right" w:pos="9214"/>
        </w:tabs>
        <w:ind w:left="357" w:firstLine="0"/>
        <w:jc w:val="both"/>
        <w:rPr>
          <w:rFonts w:ascii="Times New Roman" w:hAnsi="Times New Roman"/>
        </w:rPr>
      </w:pPr>
      <w:r w:rsidRPr="00AB7E58">
        <w:rPr>
          <w:rFonts w:ascii="Times New Roman" w:hAnsi="Times New Roman"/>
        </w:rPr>
        <w:t>What are the time limits for the legatee</w:t>
      </w:r>
      <w:r w:rsidR="00941440" w:rsidRPr="00AB7E58">
        <w:rPr>
          <w:rFonts w:ascii="Times New Roman" w:hAnsi="Times New Roman"/>
        </w:rPr>
        <w:t xml:space="preserve"> and the landlord</w:t>
      </w:r>
      <w:r w:rsidRPr="00AB7E58">
        <w:rPr>
          <w:rFonts w:ascii="Times New Roman" w:hAnsi="Times New Roman"/>
        </w:rPr>
        <w:t>?</w:t>
      </w:r>
    </w:p>
    <w:p w:rsidR="005E69E5" w:rsidRPr="00AB7E58" w:rsidRDefault="005E69E5" w:rsidP="005E69E5">
      <w:pPr>
        <w:pStyle w:val="ListParagraph"/>
        <w:tabs>
          <w:tab w:val="left" w:pos="709"/>
          <w:tab w:val="right" w:pos="9214"/>
        </w:tabs>
        <w:ind w:left="357"/>
        <w:jc w:val="both"/>
        <w:rPr>
          <w:rFonts w:ascii="Times New Roman" w:hAnsi="Times New Roman"/>
        </w:rPr>
      </w:pPr>
    </w:p>
    <w:p w:rsidR="005E69E5" w:rsidRPr="00AB7E58" w:rsidRDefault="005E69E5" w:rsidP="005E69E5">
      <w:pPr>
        <w:pStyle w:val="ListParagraph"/>
        <w:tabs>
          <w:tab w:val="left" w:pos="709"/>
          <w:tab w:val="right" w:pos="9214"/>
        </w:tabs>
        <w:ind w:left="709"/>
        <w:jc w:val="both"/>
        <w:rPr>
          <w:rFonts w:ascii="Times New Roman" w:hAnsi="Times New Roman"/>
        </w:rPr>
      </w:pPr>
      <w:r w:rsidRPr="00AB7E58">
        <w:rPr>
          <w:rFonts w:ascii="Times New Roman" w:hAnsi="Times New Roman"/>
        </w:rPr>
        <w:tab/>
      </w:r>
      <w:r w:rsidR="00282E0F" w:rsidRPr="00282E0F">
        <w:rPr>
          <w:rFonts w:ascii="Times New Roman" w:hAnsi="Times New Roman"/>
          <w:b/>
        </w:rPr>
        <w:t>Answer</w:t>
      </w:r>
      <w:r w:rsidR="00282E0F">
        <w:rPr>
          <w:rFonts w:ascii="Times New Roman" w:hAnsi="Times New Roman"/>
        </w:rPr>
        <w:t xml:space="preserve"> - </w:t>
      </w:r>
      <w:r w:rsidRPr="00AB7E58">
        <w:rPr>
          <w:rFonts w:ascii="Times New Roman" w:hAnsi="Times New Roman"/>
        </w:rPr>
        <w:t xml:space="preserve">The legatee must give notice of the bequest </w:t>
      </w:r>
      <w:r w:rsidR="00941440" w:rsidRPr="00AB7E58">
        <w:rPr>
          <w:rFonts w:ascii="Times New Roman" w:hAnsi="Times New Roman"/>
        </w:rPr>
        <w:t xml:space="preserve">or acquisition </w:t>
      </w:r>
      <w:r w:rsidRPr="00AB7E58">
        <w:rPr>
          <w:rFonts w:ascii="Times New Roman" w:hAnsi="Times New Roman"/>
        </w:rPr>
        <w:t>to the landlord within 21 days of the tenant’s death</w:t>
      </w:r>
      <w:r w:rsidR="00941440" w:rsidRPr="00AB7E58">
        <w:rPr>
          <w:rFonts w:ascii="Times New Roman" w:hAnsi="Times New Roman"/>
        </w:rPr>
        <w:t xml:space="preserve"> (if on bequest) or acquisition (if intestate succession).</w:t>
      </w:r>
    </w:p>
    <w:p w:rsidR="005E69E5" w:rsidRPr="00AB7E58" w:rsidRDefault="005E69E5" w:rsidP="005E69E5">
      <w:pPr>
        <w:pStyle w:val="ListParagraph"/>
        <w:tabs>
          <w:tab w:val="left" w:pos="709"/>
          <w:tab w:val="right" w:pos="9214"/>
        </w:tabs>
        <w:ind w:left="357"/>
        <w:jc w:val="both"/>
        <w:rPr>
          <w:rFonts w:ascii="Times New Roman" w:hAnsi="Times New Roman"/>
        </w:rPr>
      </w:pPr>
    </w:p>
    <w:p w:rsidR="005E69E5" w:rsidRPr="00AB7E58" w:rsidRDefault="00941440" w:rsidP="005E69E5">
      <w:pPr>
        <w:pStyle w:val="ListParagraph"/>
        <w:tabs>
          <w:tab w:val="left" w:pos="709"/>
          <w:tab w:val="right" w:pos="9214"/>
        </w:tabs>
        <w:ind w:left="357"/>
        <w:jc w:val="both"/>
        <w:rPr>
          <w:rFonts w:ascii="Times New Roman" w:hAnsi="Times New Roman"/>
        </w:rPr>
      </w:pPr>
      <w:r w:rsidRPr="00AB7E58">
        <w:rPr>
          <w:rFonts w:ascii="Times New Roman" w:hAnsi="Times New Roman"/>
        </w:rPr>
        <w:tab/>
        <w:t>The landlord then has one month in which to object by counter notice.</w:t>
      </w:r>
    </w:p>
    <w:p w:rsidR="00941440" w:rsidRPr="00AB7E58" w:rsidRDefault="00941440" w:rsidP="005E69E5">
      <w:pPr>
        <w:pStyle w:val="ListParagraph"/>
        <w:tabs>
          <w:tab w:val="left" w:pos="709"/>
          <w:tab w:val="right" w:pos="9214"/>
        </w:tabs>
        <w:ind w:left="357"/>
        <w:jc w:val="both"/>
        <w:rPr>
          <w:rFonts w:ascii="Times New Roman" w:hAnsi="Times New Roman"/>
        </w:rPr>
      </w:pPr>
    </w:p>
    <w:p w:rsidR="007803B0" w:rsidRPr="00AB7E58" w:rsidRDefault="007803B0" w:rsidP="007803B0">
      <w:pPr>
        <w:pStyle w:val="ListParagraph"/>
        <w:ind w:left="357"/>
        <w:jc w:val="both"/>
        <w:rPr>
          <w:rFonts w:ascii="Times New Roman" w:hAnsi="Times New Roman"/>
          <w:b/>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b/>
        </w:rPr>
        <w:t>1 mark</w:t>
      </w:r>
    </w:p>
    <w:p w:rsidR="007803B0" w:rsidRPr="00AB7E58" w:rsidRDefault="007803B0" w:rsidP="007803B0">
      <w:pPr>
        <w:pStyle w:val="ListParagraph"/>
        <w:tabs>
          <w:tab w:val="left" w:pos="709"/>
          <w:tab w:val="right" w:pos="9214"/>
        </w:tabs>
        <w:ind w:left="1080"/>
        <w:jc w:val="both"/>
        <w:rPr>
          <w:rFonts w:ascii="Times New Roman" w:hAnsi="Times New Roman"/>
        </w:rPr>
      </w:pPr>
    </w:p>
    <w:p w:rsidR="00941440" w:rsidRPr="00AB7E58" w:rsidRDefault="00941440" w:rsidP="00941440">
      <w:pPr>
        <w:pStyle w:val="ListParagraph"/>
        <w:numPr>
          <w:ilvl w:val="0"/>
          <w:numId w:val="7"/>
        </w:numPr>
        <w:tabs>
          <w:tab w:val="left" w:pos="709"/>
          <w:tab w:val="right" w:pos="9214"/>
        </w:tabs>
        <w:jc w:val="both"/>
        <w:rPr>
          <w:rFonts w:ascii="Times New Roman" w:hAnsi="Times New Roman"/>
        </w:rPr>
      </w:pPr>
      <w:r w:rsidRPr="00AB7E58">
        <w:rPr>
          <w:rFonts w:ascii="Times New Roman" w:hAnsi="Times New Roman"/>
        </w:rPr>
        <w:t xml:space="preserve">On what grounds might a landlord best object </w:t>
      </w:r>
      <w:r w:rsidR="007803B0" w:rsidRPr="00AB7E58">
        <w:rPr>
          <w:rFonts w:ascii="Times New Roman" w:hAnsi="Times New Roman"/>
        </w:rPr>
        <w:t xml:space="preserve">to the succession </w:t>
      </w:r>
      <w:r w:rsidRPr="00AB7E58">
        <w:rPr>
          <w:rFonts w:ascii="Times New Roman" w:hAnsi="Times New Roman"/>
        </w:rPr>
        <w:t>and where is any dispute heard</w:t>
      </w:r>
    </w:p>
    <w:p w:rsidR="00941440" w:rsidRPr="00AB7E58" w:rsidRDefault="00941440" w:rsidP="005E69E5">
      <w:pPr>
        <w:pStyle w:val="ListParagraph"/>
        <w:tabs>
          <w:tab w:val="left" w:pos="709"/>
          <w:tab w:val="right" w:pos="9214"/>
        </w:tabs>
        <w:ind w:left="357"/>
        <w:jc w:val="both"/>
        <w:rPr>
          <w:rFonts w:ascii="Times New Roman" w:hAnsi="Times New Roman"/>
        </w:rPr>
      </w:pPr>
    </w:p>
    <w:p w:rsidR="00941440" w:rsidRPr="00AB7E58" w:rsidRDefault="00941440" w:rsidP="00941440">
      <w:pPr>
        <w:pStyle w:val="ListParagraph"/>
        <w:tabs>
          <w:tab w:val="left" w:pos="709"/>
          <w:tab w:val="right" w:pos="9214"/>
        </w:tabs>
        <w:ind w:left="709"/>
        <w:jc w:val="both"/>
        <w:rPr>
          <w:rFonts w:ascii="Times New Roman" w:hAnsi="Times New Roman"/>
        </w:rPr>
      </w:pPr>
      <w:r w:rsidRPr="00AB7E58">
        <w:rPr>
          <w:rFonts w:ascii="Times New Roman" w:hAnsi="Times New Roman"/>
        </w:rPr>
        <w:tab/>
      </w:r>
      <w:r w:rsidRPr="00AB7E58">
        <w:rPr>
          <w:rFonts w:ascii="Times New Roman" w:hAnsi="Times New Roman"/>
          <w:b/>
        </w:rPr>
        <w:t>Answer</w:t>
      </w:r>
      <w:r w:rsidRPr="00AB7E58">
        <w:rPr>
          <w:rFonts w:ascii="Times New Roman" w:hAnsi="Times New Roman"/>
        </w:rPr>
        <w:t xml:space="preserve"> - reasonable grounds concerning the person – such as poor character, insufficient skill/knowledge to manage the holding, inadequate financial resource</w:t>
      </w:r>
    </w:p>
    <w:p w:rsidR="00941440" w:rsidRPr="00AB7E58" w:rsidRDefault="00941440" w:rsidP="005E69E5">
      <w:pPr>
        <w:pStyle w:val="ListParagraph"/>
        <w:tabs>
          <w:tab w:val="left" w:pos="709"/>
          <w:tab w:val="right" w:pos="9214"/>
        </w:tabs>
        <w:ind w:left="357"/>
        <w:jc w:val="both"/>
        <w:rPr>
          <w:rFonts w:ascii="Times New Roman" w:hAnsi="Times New Roman"/>
        </w:rPr>
      </w:pPr>
    </w:p>
    <w:p w:rsidR="00941440" w:rsidRPr="00AB7E58" w:rsidRDefault="00941440" w:rsidP="005E69E5">
      <w:pPr>
        <w:pStyle w:val="ListParagraph"/>
        <w:tabs>
          <w:tab w:val="left" w:pos="709"/>
          <w:tab w:val="right" w:pos="9214"/>
        </w:tabs>
        <w:ind w:left="357"/>
        <w:jc w:val="both"/>
        <w:rPr>
          <w:rFonts w:ascii="Times New Roman" w:hAnsi="Times New Roman"/>
        </w:rPr>
      </w:pPr>
      <w:r w:rsidRPr="00AB7E58">
        <w:rPr>
          <w:rFonts w:ascii="Times New Roman" w:hAnsi="Times New Roman"/>
        </w:rPr>
        <w:tab/>
        <w:t>Disputes are heard by the Land Court</w:t>
      </w:r>
    </w:p>
    <w:p w:rsidR="00DE1753" w:rsidRPr="00AB7E58" w:rsidRDefault="00DE1753" w:rsidP="00DE1753">
      <w:pPr>
        <w:pStyle w:val="ListParagraph"/>
        <w:ind w:left="357"/>
        <w:jc w:val="both"/>
        <w:rPr>
          <w:rFonts w:ascii="Times New Roman" w:hAnsi="Times New Roman"/>
          <w:b/>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b/>
        </w:rPr>
        <w:t>1½  marks</w:t>
      </w:r>
    </w:p>
    <w:p w:rsidR="00DE1753" w:rsidRPr="00AB7E58" w:rsidRDefault="00DE1753" w:rsidP="00DE1753">
      <w:pPr>
        <w:pStyle w:val="ListParagraph"/>
        <w:ind w:left="357"/>
        <w:jc w:val="both"/>
        <w:rPr>
          <w:rFonts w:ascii="Times New Roman" w:hAnsi="Times New Roman"/>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p>
    <w:p w:rsidR="00941440" w:rsidRPr="00AB7E58" w:rsidRDefault="00941440" w:rsidP="005E69E5">
      <w:pPr>
        <w:pStyle w:val="ListParagraph"/>
        <w:tabs>
          <w:tab w:val="left" w:pos="709"/>
          <w:tab w:val="right" w:pos="9214"/>
        </w:tabs>
        <w:ind w:left="357"/>
        <w:jc w:val="both"/>
        <w:rPr>
          <w:rFonts w:ascii="Times New Roman" w:hAnsi="Times New Roman"/>
        </w:rPr>
      </w:pPr>
    </w:p>
    <w:p w:rsidR="007803B0" w:rsidRPr="00AB7E58" w:rsidRDefault="007803B0" w:rsidP="007803B0">
      <w:pPr>
        <w:pStyle w:val="ListParagraph"/>
        <w:numPr>
          <w:ilvl w:val="0"/>
          <w:numId w:val="7"/>
        </w:numPr>
        <w:tabs>
          <w:tab w:val="left" w:pos="709"/>
          <w:tab w:val="right" w:pos="9214"/>
        </w:tabs>
        <w:jc w:val="both"/>
        <w:rPr>
          <w:rFonts w:ascii="Times New Roman" w:hAnsi="Times New Roman"/>
        </w:rPr>
      </w:pPr>
      <w:r w:rsidRPr="00AB7E58">
        <w:rPr>
          <w:rFonts w:ascii="Times New Roman" w:hAnsi="Times New Roman"/>
        </w:rPr>
        <w:t>On what grounds might a landlord succeed with a notice to quit on a near relative successor?</w:t>
      </w:r>
    </w:p>
    <w:p w:rsidR="007803B0" w:rsidRPr="00AB7E58" w:rsidRDefault="007803B0" w:rsidP="007803B0">
      <w:pPr>
        <w:tabs>
          <w:tab w:val="left" w:pos="709"/>
          <w:tab w:val="right" w:pos="9214"/>
        </w:tabs>
        <w:jc w:val="both"/>
        <w:rPr>
          <w:rFonts w:ascii="Times New Roman" w:hAnsi="Times New Roman"/>
        </w:rPr>
      </w:pPr>
    </w:p>
    <w:p w:rsidR="00DE1753" w:rsidRPr="00AB7E58" w:rsidRDefault="007803B0" w:rsidP="00DE1753">
      <w:pPr>
        <w:tabs>
          <w:tab w:val="left" w:pos="709"/>
          <w:tab w:val="right" w:pos="9214"/>
        </w:tabs>
        <w:ind w:left="705"/>
        <w:jc w:val="both"/>
        <w:rPr>
          <w:rFonts w:ascii="Times New Roman" w:hAnsi="Times New Roman"/>
        </w:rPr>
      </w:pPr>
      <w:r w:rsidRPr="00AB7E58">
        <w:rPr>
          <w:rFonts w:ascii="Times New Roman" w:hAnsi="Times New Roman"/>
        </w:rPr>
        <w:tab/>
      </w:r>
      <w:r w:rsidRPr="00AB7E58">
        <w:rPr>
          <w:rFonts w:ascii="Times New Roman" w:hAnsi="Times New Roman"/>
          <w:b/>
        </w:rPr>
        <w:t xml:space="preserve">Answer </w:t>
      </w:r>
      <w:r w:rsidR="00DE1753" w:rsidRPr="00AB7E58">
        <w:rPr>
          <w:rFonts w:ascii="Times New Roman" w:hAnsi="Times New Roman"/>
        </w:rPr>
        <w:t xml:space="preserve">– for a lease granted in or after 1984, the Court </w:t>
      </w:r>
      <w:r w:rsidR="00DE1753" w:rsidRPr="00AB7E58">
        <w:rPr>
          <w:rFonts w:ascii="Times New Roman" w:hAnsi="Times New Roman"/>
          <w:b/>
        </w:rPr>
        <w:t xml:space="preserve">must </w:t>
      </w:r>
      <w:r w:rsidR="00DE1753" w:rsidRPr="00AB7E58">
        <w:rPr>
          <w:rFonts w:ascii="Times New Roman" w:hAnsi="Times New Roman"/>
        </w:rPr>
        <w:t>consent where the landlord can prove that the tenant has:</w:t>
      </w:r>
    </w:p>
    <w:p w:rsidR="00DE1753" w:rsidRPr="00AB7E58" w:rsidRDefault="00DE1753" w:rsidP="00DE1753">
      <w:pPr>
        <w:pStyle w:val="ListParagraph"/>
        <w:numPr>
          <w:ilvl w:val="0"/>
          <w:numId w:val="8"/>
        </w:numPr>
        <w:tabs>
          <w:tab w:val="left" w:pos="709"/>
          <w:tab w:val="right" w:pos="9214"/>
        </w:tabs>
        <w:jc w:val="both"/>
        <w:rPr>
          <w:rFonts w:ascii="Times New Roman" w:hAnsi="Times New Roman"/>
        </w:rPr>
      </w:pPr>
      <w:r w:rsidRPr="00AB7E58">
        <w:rPr>
          <w:rFonts w:ascii="Times New Roman" w:hAnsi="Times New Roman"/>
        </w:rPr>
        <w:t>insufficient financial resource</w:t>
      </w:r>
    </w:p>
    <w:p w:rsidR="00DE1753" w:rsidRPr="00AB7E58" w:rsidRDefault="00DE1753" w:rsidP="00DE1753">
      <w:pPr>
        <w:pStyle w:val="ListParagraph"/>
        <w:numPr>
          <w:ilvl w:val="0"/>
          <w:numId w:val="8"/>
        </w:numPr>
        <w:tabs>
          <w:tab w:val="left" w:pos="709"/>
          <w:tab w:val="right" w:pos="9214"/>
        </w:tabs>
        <w:jc w:val="both"/>
        <w:rPr>
          <w:rFonts w:ascii="Times New Roman" w:hAnsi="Times New Roman"/>
        </w:rPr>
      </w:pPr>
      <w:r w:rsidRPr="00AB7E58">
        <w:rPr>
          <w:rFonts w:ascii="Times New Roman" w:hAnsi="Times New Roman"/>
        </w:rPr>
        <w:t>insufficient training or experience</w:t>
      </w:r>
    </w:p>
    <w:p w:rsidR="00DE1753" w:rsidRPr="00AB7E58" w:rsidRDefault="00DE1753" w:rsidP="00DE1753">
      <w:pPr>
        <w:tabs>
          <w:tab w:val="left" w:pos="709"/>
          <w:tab w:val="right" w:pos="9214"/>
        </w:tabs>
        <w:ind w:left="705"/>
        <w:jc w:val="both"/>
        <w:rPr>
          <w:rFonts w:ascii="Times New Roman" w:hAnsi="Times New Roman"/>
        </w:rPr>
      </w:pPr>
      <w:r w:rsidRPr="00AB7E58">
        <w:rPr>
          <w:rFonts w:ascii="Times New Roman" w:hAnsi="Times New Roman"/>
        </w:rPr>
        <w:t>to farm the holding with reasonable efficiency.</w:t>
      </w:r>
    </w:p>
    <w:p w:rsidR="00DE1753" w:rsidRPr="00AB7E58" w:rsidRDefault="00DE1753" w:rsidP="00DE1753">
      <w:pPr>
        <w:tabs>
          <w:tab w:val="left" w:pos="709"/>
          <w:tab w:val="right" w:pos="9214"/>
        </w:tabs>
        <w:ind w:left="705"/>
        <w:jc w:val="both"/>
        <w:rPr>
          <w:rFonts w:ascii="Times New Roman" w:hAnsi="Times New Roman"/>
        </w:rPr>
      </w:pPr>
    </w:p>
    <w:p w:rsidR="00DE1753" w:rsidRPr="00AB7E58" w:rsidRDefault="00DE1753" w:rsidP="00DE1753">
      <w:pPr>
        <w:tabs>
          <w:tab w:val="left" w:pos="709"/>
          <w:tab w:val="right" w:pos="9214"/>
        </w:tabs>
        <w:ind w:left="705"/>
        <w:jc w:val="both"/>
        <w:rPr>
          <w:rFonts w:ascii="Times New Roman" w:hAnsi="Times New Roman"/>
        </w:rPr>
      </w:pPr>
      <w:r w:rsidRPr="00AB7E58">
        <w:rPr>
          <w:rFonts w:ascii="Times New Roman" w:hAnsi="Times New Roman"/>
        </w:rPr>
        <w:t>Otherwise the Court will consider whether a fair and reasonable landlord would not insist on possession despite showing:</w:t>
      </w:r>
    </w:p>
    <w:p w:rsidR="00DE1753" w:rsidRPr="00AB7E58" w:rsidRDefault="00DE1753" w:rsidP="00DE1753">
      <w:pPr>
        <w:pStyle w:val="ListParagraph"/>
        <w:numPr>
          <w:ilvl w:val="0"/>
          <w:numId w:val="8"/>
        </w:numPr>
        <w:tabs>
          <w:tab w:val="left" w:pos="709"/>
          <w:tab w:val="right" w:pos="9214"/>
        </w:tabs>
        <w:jc w:val="both"/>
        <w:rPr>
          <w:rFonts w:ascii="Times New Roman" w:hAnsi="Times New Roman"/>
        </w:rPr>
      </w:pPr>
      <w:r w:rsidRPr="00AB7E58">
        <w:rPr>
          <w:rFonts w:ascii="Times New Roman" w:hAnsi="Times New Roman"/>
        </w:rPr>
        <w:t>Pre 1984 tenancies</w:t>
      </w:r>
    </w:p>
    <w:p w:rsidR="007803B0" w:rsidRPr="00AB7E58" w:rsidRDefault="00D96DA8" w:rsidP="00DE1753">
      <w:pPr>
        <w:pStyle w:val="ListParagraph"/>
        <w:numPr>
          <w:ilvl w:val="1"/>
          <w:numId w:val="8"/>
        </w:numPr>
        <w:jc w:val="both"/>
        <w:rPr>
          <w:rFonts w:ascii="Times New Roman" w:hAnsi="Times New Roman"/>
        </w:rPr>
      </w:pPr>
      <w:r w:rsidRPr="00AB7E58">
        <w:rPr>
          <w:rFonts w:ascii="Times New Roman" w:hAnsi="Times New Roman"/>
        </w:rPr>
        <w:t>tenant’s i</w:t>
      </w:r>
      <w:r w:rsidR="00DE1753" w:rsidRPr="00AB7E58">
        <w:rPr>
          <w:rFonts w:ascii="Times New Roman" w:hAnsi="Times New Roman"/>
        </w:rPr>
        <w:t>nsufficient training or experience</w:t>
      </w:r>
    </w:p>
    <w:p w:rsidR="00DE1753" w:rsidRPr="00AB7E58" w:rsidRDefault="00D96DA8" w:rsidP="00DE1753">
      <w:pPr>
        <w:pStyle w:val="ListParagraph"/>
        <w:numPr>
          <w:ilvl w:val="1"/>
          <w:numId w:val="8"/>
        </w:numPr>
        <w:jc w:val="both"/>
        <w:rPr>
          <w:rFonts w:ascii="Times New Roman" w:hAnsi="Times New Roman"/>
        </w:rPr>
      </w:pPr>
      <w:r w:rsidRPr="00AB7E58">
        <w:rPr>
          <w:rFonts w:ascii="Times New Roman" w:hAnsi="Times New Roman"/>
        </w:rPr>
        <w:t>t</w:t>
      </w:r>
      <w:r w:rsidR="00DE1753" w:rsidRPr="00AB7E58">
        <w:rPr>
          <w:rFonts w:ascii="Times New Roman" w:hAnsi="Times New Roman"/>
        </w:rPr>
        <w:t>he holding is not a two man unit and the landlord intends to amalgamate it with other land</w:t>
      </w:r>
    </w:p>
    <w:p w:rsidR="00DE1753" w:rsidRPr="00AB7E58" w:rsidRDefault="00D96DA8" w:rsidP="00DE1753">
      <w:pPr>
        <w:pStyle w:val="ListParagraph"/>
        <w:numPr>
          <w:ilvl w:val="1"/>
          <w:numId w:val="8"/>
        </w:numPr>
        <w:jc w:val="both"/>
        <w:rPr>
          <w:rFonts w:ascii="Times New Roman" w:hAnsi="Times New Roman"/>
        </w:rPr>
      </w:pPr>
      <w:r w:rsidRPr="00AB7E58">
        <w:rPr>
          <w:rFonts w:ascii="Times New Roman" w:hAnsi="Times New Roman"/>
        </w:rPr>
        <w:t>t</w:t>
      </w:r>
      <w:r w:rsidR="00DE1753" w:rsidRPr="00AB7E58">
        <w:rPr>
          <w:rFonts w:ascii="Times New Roman" w:hAnsi="Times New Roman"/>
        </w:rPr>
        <w:t>he tenant already occupies a two man unit</w:t>
      </w:r>
    </w:p>
    <w:p w:rsidR="007803B0" w:rsidRPr="00AB7E58" w:rsidRDefault="00DE1753" w:rsidP="00DE1753">
      <w:pPr>
        <w:jc w:val="both"/>
        <w:rPr>
          <w:rFonts w:ascii="Times New Roman" w:hAnsi="Times New Roman"/>
        </w:rPr>
      </w:pPr>
      <w:r w:rsidRPr="00AB7E58">
        <w:rPr>
          <w:rFonts w:ascii="Times New Roman" w:hAnsi="Times New Roman"/>
        </w:rPr>
        <w:tab/>
        <w:t>-    1984 and later tenancies</w:t>
      </w:r>
    </w:p>
    <w:p w:rsidR="00DE1753" w:rsidRPr="00AB7E58" w:rsidRDefault="00D96DA8" w:rsidP="00DE1753">
      <w:pPr>
        <w:pStyle w:val="ListParagraph"/>
        <w:numPr>
          <w:ilvl w:val="1"/>
          <w:numId w:val="8"/>
        </w:numPr>
        <w:jc w:val="both"/>
        <w:rPr>
          <w:rFonts w:ascii="Times New Roman" w:hAnsi="Times New Roman"/>
        </w:rPr>
      </w:pPr>
      <w:r w:rsidRPr="00AB7E58">
        <w:rPr>
          <w:rFonts w:ascii="Times New Roman" w:hAnsi="Times New Roman"/>
        </w:rPr>
        <w:t>t</w:t>
      </w:r>
      <w:r w:rsidR="00DE1753" w:rsidRPr="00AB7E58">
        <w:rPr>
          <w:rFonts w:ascii="Times New Roman" w:hAnsi="Times New Roman"/>
        </w:rPr>
        <w:t>he holding is not a two man unit and the landlord intends to amalgamate it with other land</w:t>
      </w:r>
    </w:p>
    <w:p w:rsidR="00DE1753" w:rsidRPr="00AB7E58" w:rsidRDefault="00D96DA8" w:rsidP="00DE1753">
      <w:pPr>
        <w:pStyle w:val="ListParagraph"/>
        <w:numPr>
          <w:ilvl w:val="1"/>
          <w:numId w:val="8"/>
        </w:numPr>
        <w:jc w:val="both"/>
        <w:rPr>
          <w:rFonts w:ascii="Times New Roman" w:hAnsi="Times New Roman"/>
        </w:rPr>
      </w:pPr>
      <w:r w:rsidRPr="00AB7E58">
        <w:rPr>
          <w:rFonts w:ascii="Times New Roman" w:hAnsi="Times New Roman"/>
        </w:rPr>
        <w:t>t</w:t>
      </w:r>
      <w:r w:rsidR="00DE1753" w:rsidRPr="00AB7E58">
        <w:rPr>
          <w:rFonts w:ascii="Times New Roman" w:hAnsi="Times New Roman"/>
        </w:rPr>
        <w:t>he tenant already occupies a two man unit</w:t>
      </w:r>
    </w:p>
    <w:p w:rsidR="00DE1753" w:rsidRPr="00AB7E58" w:rsidRDefault="00DE1753" w:rsidP="00DE1753">
      <w:pPr>
        <w:jc w:val="both"/>
        <w:rPr>
          <w:rFonts w:ascii="Times New Roman" w:hAnsi="Times New Roman"/>
        </w:rPr>
      </w:pPr>
    </w:p>
    <w:p w:rsidR="00DE1753" w:rsidRPr="00AB7E58" w:rsidRDefault="00D96DA8" w:rsidP="00D96DA8">
      <w:pPr>
        <w:ind w:left="7920"/>
        <w:jc w:val="both"/>
        <w:rPr>
          <w:rFonts w:ascii="Times New Roman" w:hAnsi="Times New Roman"/>
          <w:b/>
        </w:rPr>
      </w:pPr>
      <w:r w:rsidRPr="00AB7E58">
        <w:rPr>
          <w:rFonts w:ascii="Times New Roman" w:hAnsi="Times New Roman"/>
          <w:b/>
        </w:rPr>
        <w:t>1½ marks</w:t>
      </w:r>
    </w:p>
    <w:p w:rsidR="00D33B84" w:rsidRPr="00AB7E58" w:rsidRDefault="00D33B84">
      <w:pPr>
        <w:spacing w:after="160" w:line="259" w:lineRule="auto"/>
        <w:rPr>
          <w:rFonts w:ascii="Times New Roman" w:hAnsi="Times New Roman"/>
        </w:rPr>
      </w:pPr>
      <w:r w:rsidRPr="00AB7E58">
        <w:rPr>
          <w:rFonts w:ascii="Times New Roman" w:hAnsi="Times New Roman"/>
        </w:rPr>
        <w:br w:type="page"/>
      </w:r>
    </w:p>
    <w:p w:rsidR="00D33B84" w:rsidRPr="00AB7E58" w:rsidRDefault="00D33B84" w:rsidP="004816C5">
      <w:pPr>
        <w:tabs>
          <w:tab w:val="left" w:pos="709"/>
          <w:tab w:val="right" w:pos="9214"/>
        </w:tabs>
        <w:ind w:left="705" w:hanging="705"/>
        <w:jc w:val="both"/>
        <w:rPr>
          <w:rFonts w:ascii="Times New Roman" w:hAnsi="Times New Roman"/>
        </w:rPr>
      </w:pPr>
    </w:p>
    <w:p w:rsidR="004816C5" w:rsidRPr="00AB7E58" w:rsidRDefault="004816C5" w:rsidP="004816C5">
      <w:pPr>
        <w:jc w:val="center"/>
        <w:rPr>
          <w:rFonts w:ascii="Times New Roman" w:hAnsi="Times New Roman"/>
          <w:b/>
          <w:u w:val="single"/>
        </w:rPr>
      </w:pPr>
      <w:r w:rsidRPr="00AB7E58">
        <w:rPr>
          <w:rFonts w:ascii="Times New Roman" w:hAnsi="Times New Roman"/>
          <w:b/>
          <w:u w:val="single"/>
        </w:rPr>
        <w:t>QUESTION 2</w:t>
      </w:r>
    </w:p>
    <w:p w:rsidR="004816C5" w:rsidRPr="00AB7E58" w:rsidRDefault="004816C5" w:rsidP="004816C5">
      <w:pPr>
        <w:jc w:val="center"/>
        <w:rPr>
          <w:rFonts w:ascii="Times New Roman" w:hAnsi="Times New Roman"/>
          <w:b/>
          <w:u w:val="single"/>
        </w:rPr>
      </w:pPr>
    </w:p>
    <w:p w:rsidR="004816C5" w:rsidRPr="00AB7E58" w:rsidRDefault="004816C5" w:rsidP="00993D06">
      <w:pPr>
        <w:spacing w:line="360" w:lineRule="auto"/>
        <w:jc w:val="both"/>
        <w:rPr>
          <w:rFonts w:ascii="Times New Roman" w:hAnsi="Times New Roman"/>
        </w:rPr>
      </w:pPr>
      <w:r w:rsidRPr="00AB7E58">
        <w:rPr>
          <w:rFonts w:ascii="Times New Roman" w:hAnsi="Times New Roman"/>
        </w:rPr>
        <w:t>Y</w:t>
      </w:r>
      <w:r w:rsidR="00D33B84" w:rsidRPr="00AB7E58">
        <w:rPr>
          <w:rFonts w:ascii="Times New Roman" w:hAnsi="Times New Roman"/>
        </w:rPr>
        <w:t>our client (an owner occupier)</w:t>
      </w:r>
      <w:r w:rsidRPr="00AB7E58">
        <w:rPr>
          <w:rFonts w:ascii="Times New Roman" w:hAnsi="Times New Roman"/>
        </w:rPr>
        <w:t xml:space="preserve"> </w:t>
      </w:r>
      <w:r w:rsidR="00D33B84" w:rsidRPr="00AB7E58">
        <w:rPr>
          <w:rFonts w:ascii="Times New Roman" w:hAnsi="Times New Roman"/>
        </w:rPr>
        <w:t>has be</w:t>
      </w:r>
      <w:r w:rsidR="00993D06" w:rsidRPr="00AB7E58">
        <w:rPr>
          <w:rFonts w:ascii="Times New Roman" w:hAnsi="Times New Roman"/>
        </w:rPr>
        <w:t>e</w:t>
      </w:r>
      <w:r w:rsidR="00D33B84" w:rsidRPr="00AB7E58">
        <w:rPr>
          <w:rFonts w:ascii="Times New Roman" w:hAnsi="Times New Roman"/>
        </w:rPr>
        <w:t>n served a notice by the local water company to enter his land and lay a new water pipe (30mm in dimeter)</w:t>
      </w:r>
    </w:p>
    <w:p w:rsidR="00D33B84" w:rsidRPr="00AB7E58" w:rsidRDefault="00D33B84" w:rsidP="004816C5">
      <w:pPr>
        <w:jc w:val="both"/>
        <w:rPr>
          <w:rFonts w:ascii="Times New Roman" w:hAnsi="Times New Roman"/>
        </w:rPr>
      </w:pPr>
    </w:p>
    <w:p w:rsidR="004816C5" w:rsidRPr="00AB7E58" w:rsidRDefault="004816C5" w:rsidP="00CF3E56">
      <w:pPr>
        <w:pStyle w:val="ListParagraph"/>
        <w:numPr>
          <w:ilvl w:val="0"/>
          <w:numId w:val="6"/>
        </w:numPr>
        <w:jc w:val="both"/>
        <w:rPr>
          <w:rFonts w:ascii="Times New Roman" w:hAnsi="Times New Roman"/>
          <w:b/>
        </w:rPr>
      </w:pPr>
      <w:r w:rsidRPr="00AB7E58">
        <w:rPr>
          <w:rFonts w:ascii="Times New Roman" w:hAnsi="Times New Roman"/>
        </w:rPr>
        <w:t>U</w:t>
      </w:r>
      <w:r w:rsidR="00D33B84" w:rsidRPr="00AB7E58">
        <w:rPr>
          <w:rFonts w:ascii="Times New Roman" w:hAnsi="Times New Roman"/>
        </w:rPr>
        <w:t>nder what Act, and what section, would the notice be served</w:t>
      </w:r>
      <w:r w:rsidRPr="00AB7E58">
        <w:rPr>
          <w:rFonts w:ascii="Times New Roman" w:hAnsi="Times New Roman"/>
        </w:rPr>
        <w:t>?</w:t>
      </w:r>
      <w:r w:rsidR="00CF3E56" w:rsidRPr="00AB7E58">
        <w:rPr>
          <w:rFonts w:ascii="Times New Roman" w:hAnsi="Times New Roman"/>
        </w:rPr>
        <w:tab/>
      </w:r>
      <w:r w:rsidR="00CF3E56" w:rsidRPr="00AB7E58">
        <w:rPr>
          <w:rFonts w:ascii="Times New Roman" w:hAnsi="Times New Roman"/>
        </w:rPr>
        <w:tab/>
      </w:r>
      <w:r w:rsidR="00CF3E56" w:rsidRPr="00AB7E58">
        <w:rPr>
          <w:rFonts w:ascii="Times New Roman" w:hAnsi="Times New Roman"/>
          <w:b/>
        </w:rPr>
        <w:t>½ mark</w:t>
      </w:r>
    </w:p>
    <w:p w:rsidR="00CF3E56" w:rsidRPr="00AB7E58" w:rsidRDefault="00CF3E56" w:rsidP="00CF3E56">
      <w:pPr>
        <w:jc w:val="both"/>
        <w:rPr>
          <w:rFonts w:ascii="Times New Roman" w:hAnsi="Times New Roman"/>
        </w:rPr>
      </w:pPr>
    </w:p>
    <w:p w:rsidR="00CF3E56" w:rsidRPr="00AB7E58" w:rsidRDefault="00CF3E56" w:rsidP="00CF3E56">
      <w:pPr>
        <w:ind w:left="705"/>
        <w:jc w:val="both"/>
        <w:rPr>
          <w:rFonts w:ascii="Times New Roman" w:hAnsi="Times New Roman"/>
        </w:rPr>
      </w:pPr>
      <w:r w:rsidRPr="00AB7E58">
        <w:rPr>
          <w:rFonts w:ascii="Times New Roman" w:hAnsi="Times New Roman"/>
          <w:b/>
        </w:rPr>
        <w:t>England and Wales</w:t>
      </w:r>
      <w:r w:rsidRPr="00AB7E58">
        <w:rPr>
          <w:rFonts w:ascii="Times New Roman" w:hAnsi="Times New Roman"/>
        </w:rPr>
        <w:t xml:space="preserve"> – Water Industry Act 1991 – S.159</w:t>
      </w:r>
    </w:p>
    <w:p w:rsidR="00CF3E56" w:rsidRPr="00AB7E58" w:rsidRDefault="00CF3E56" w:rsidP="00CF3E56">
      <w:pPr>
        <w:ind w:left="705"/>
        <w:jc w:val="both"/>
        <w:rPr>
          <w:rFonts w:ascii="Times New Roman" w:hAnsi="Times New Roman"/>
        </w:rPr>
      </w:pPr>
    </w:p>
    <w:p w:rsidR="00CF3E56" w:rsidRPr="00AB7E58" w:rsidRDefault="00CF3E56" w:rsidP="00CF3E56">
      <w:pPr>
        <w:ind w:left="705"/>
        <w:jc w:val="both"/>
        <w:rPr>
          <w:rFonts w:ascii="Times New Roman" w:hAnsi="Times New Roman"/>
        </w:rPr>
      </w:pPr>
      <w:r w:rsidRPr="00AB7E58">
        <w:rPr>
          <w:rFonts w:ascii="Times New Roman" w:hAnsi="Times New Roman"/>
          <w:b/>
        </w:rPr>
        <w:t xml:space="preserve">Scotland </w:t>
      </w:r>
      <w:r w:rsidRPr="00AB7E58">
        <w:rPr>
          <w:rFonts w:ascii="Times New Roman" w:hAnsi="Times New Roman"/>
        </w:rPr>
        <w:t>– Water (Scotland) Act – S.23</w:t>
      </w:r>
    </w:p>
    <w:p w:rsidR="00CF3E56" w:rsidRPr="00AB7E58" w:rsidRDefault="00CF3E56" w:rsidP="00CF3E56">
      <w:pPr>
        <w:jc w:val="both"/>
        <w:rPr>
          <w:rFonts w:ascii="Times New Roman" w:hAnsi="Times New Roman"/>
        </w:rPr>
      </w:pPr>
    </w:p>
    <w:p w:rsidR="004816C5" w:rsidRPr="00AB7E58" w:rsidRDefault="004816C5" w:rsidP="00CF3E56">
      <w:pPr>
        <w:pStyle w:val="ListParagraph"/>
        <w:numPr>
          <w:ilvl w:val="0"/>
          <w:numId w:val="6"/>
        </w:numPr>
        <w:tabs>
          <w:tab w:val="left" w:pos="709"/>
          <w:tab w:val="right" w:pos="9072"/>
        </w:tabs>
        <w:jc w:val="both"/>
        <w:rPr>
          <w:rFonts w:ascii="Times New Roman" w:hAnsi="Times New Roman"/>
        </w:rPr>
      </w:pPr>
      <w:r w:rsidRPr="00AB7E58">
        <w:rPr>
          <w:rFonts w:ascii="Times New Roman" w:hAnsi="Times New Roman"/>
        </w:rPr>
        <w:t>H</w:t>
      </w:r>
      <w:r w:rsidR="00D33B84" w:rsidRPr="00AB7E58">
        <w:rPr>
          <w:rFonts w:ascii="Times New Roman" w:hAnsi="Times New Roman"/>
        </w:rPr>
        <w:t>ow long a period would the notice give before the water company could enter</w:t>
      </w:r>
      <w:r w:rsidRPr="00AB7E58">
        <w:rPr>
          <w:rFonts w:ascii="Times New Roman" w:hAnsi="Times New Roman"/>
        </w:rPr>
        <w:t>?</w:t>
      </w:r>
    </w:p>
    <w:p w:rsidR="00CF3E56" w:rsidRPr="00AB7E58" w:rsidRDefault="00CF3E56" w:rsidP="00CF3E56">
      <w:pPr>
        <w:tabs>
          <w:tab w:val="left" w:pos="709"/>
          <w:tab w:val="right" w:pos="9072"/>
        </w:tabs>
        <w:ind w:left="360"/>
        <w:jc w:val="both"/>
        <w:rPr>
          <w:rFonts w:ascii="Times New Roman" w:hAnsi="Times New Roman"/>
          <w:b/>
        </w:rPr>
      </w:pPr>
    </w:p>
    <w:p w:rsidR="00CF3E56" w:rsidRPr="00AB7E58" w:rsidRDefault="00CF3E56" w:rsidP="0091208B">
      <w:pPr>
        <w:tabs>
          <w:tab w:val="left" w:pos="709"/>
          <w:tab w:val="right" w:pos="9072"/>
        </w:tabs>
        <w:ind w:left="720"/>
        <w:jc w:val="both"/>
        <w:rPr>
          <w:rFonts w:ascii="Times New Roman" w:hAnsi="Times New Roman"/>
        </w:rPr>
      </w:pPr>
      <w:r w:rsidRPr="00AB7E58">
        <w:rPr>
          <w:rFonts w:ascii="Times New Roman" w:hAnsi="Times New Roman"/>
          <w:b/>
        </w:rPr>
        <w:tab/>
        <w:t xml:space="preserve">England and Wales – </w:t>
      </w:r>
      <w:r w:rsidR="0091208B" w:rsidRPr="00AB7E58">
        <w:rPr>
          <w:rFonts w:ascii="Times New Roman" w:hAnsi="Times New Roman"/>
        </w:rPr>
        <w:t>Reasonable notice, deemed by the Act to be</w:t>
      </w:r>
      <w:r w:rsidR="0091208B" w:rsidRPr="00AB7E58">
        <w:rPr>
          <w:rFonts w:ascii="Times New Roman" w:hAnsi="Times New Roman"/>
          <w:b/>
        </w:rPr>
        <w:t xml:space="preserve"> </w:t>
      </w:r>
      <w:r w:rsidRPr="00AB7E58">
        <w:rPr>
          <w:rFonts w:ascii="Times New Roman" w:hAnsi="Times New Roman"/>
        </w:rPr>
        <w:t xml:space="preserve">42 days (6 weeks) </w:t>
      </w:r>
      <w:r w:rsidR="0091208B" w:rsidRPr="00AB7E58">
        <w:rPr>
          <w:rFonts w:ascii="Times New Roman" w:hAnsi="Times New Roman"/>
        </w:rPr>
        <w:t>for</w:t>
      </w:r>
      <w:r w:rsidRPr="00AB7E58">
        <w:rPr>
          <w:rFonts w:ascii="Times New Roman" w:hAnsi="Times New Roman"/>
        </w:rPr>
        <w:t xml:space="preserve"> a service pipe</w:t>
      </w:r>
      <w:r w:rsidR="0063019C" w:rsidRPr="00AB7E58">
        <w:rPr>
          <w:rFonts w:ascii="Times New Roman" w:hAnsi="Times New Roman"/>
        </w:rPr>
        <w:t xml:space="preserve"> – 3 months otherwise</w:t>
      </w:r>
      <w:r w:rsidR="0091208B" w:rsidRPr="00AB7E58">
        <w:rPr>
          <w:rFonts w:ascii="Times New Roman" w:hAnsi="Times New Roman"/>
        </w:rPr>
        <w:t>.</w:t>
      </w:r>
    </w:p>
    <w:p w:rsidR="00CF3E56" w:rsidRPr="00AB7E58" w:rsidRDefault="00CF3E56" w:rsidP="00CF3E56">
      <w:pPr>
        <w:tabs>
          <w:tab w:val="left" w:pos="709"/>
          <w:tab w:val="right" w:pos="9072"/>
        </w:tabs>
        <w:ind w:left="360"/>
        <w:jc w:val="both"/>
        <w:rPr>
          <w:rFonts w:ascii="Times New Roman" w:hAnsi="Times New Roman"/>
          <w:b/>
        </w:rPr>
      </w:pPr>
    </w:p>
    <w:p w:rsidR="00CF3E56" w:rsidRPr="00AB7E58" w:rsidRDefault="00CF3E56" w:rsidP="0063019C">
      <w:pPr>
        <w:tabs>
          <w:tab w:val="left" w:pos="709"/>
          <w:tab w:val="right" w:pos="9072"/>
        </w:tabs>
        <w:ind w:left="1066" w:hanging="709"/>
        <w:jc w:val="both"/>
        <w:rPr>
          <w:rFonts w:ascii="Times New Roman" w:hAnsi="Times New Roman"/>
        </w:rPr>
      </w:pPr>
      <w:r w:rsidRPr="00AB7E58">
        <w:rPr>
          <w:rFonts w:ascii="Times New Roman" w:hAnsi="Times New Roman"/>
          <w:b/>
        </w:rPr>
        <w:tab/>
        <w:t>Scotland</w:t>
      </w:r>
      <w:r w:rsidR="0063019C" w:rsidRPr="00AB7E58">
        <w:rPr>
          <w:rFonts w:ascii="Times New Roman" w:hAnsi="Times New Roman"/>
          <w:b/>
        </w:rPr>
        <w:t xml:space="preserve"> – </w:t>
      </w:r>
      <w:r w:rsidR="0063019C" w:rsidRPr="00AB7E58">
        <w:rPr>
          <w:rFonts w:ascii="Times New Roman" w:hAnsi="Times New Roman"/>
        </w:rPr>
        <w:t>Reasonable notice</w:t>
      </w:r>
      <w:r w:rsidR="0091208B" w:rsidRPr="00AB7E58">
        <w:rPr>
          <w:rFonts w:ascii="Times New Roman" w:hAnsi="Times New Roman"/>
        </w:rPr>
        <w:t>.</w:t>
      </w:r>
      <w:r w:rsidR="0063019C" w:rsidRPr="00AB7E58">
        <w:rPr>
          <w:rFonts w:ascii="Times New Roman" w:hAnsi="Times New Roman"/>
        </w:rPr>
        <w:t xml:space="preserve">  If there is an objection, then after two months </w:t>
      </w:r>
      <w:r w:rsidR="0091208B" w:rsidRPr="00AB7E58">
        <w:rPr>
          <w:rFonts w:ascii="Times New Roman" w:hAnsi="Times New Roman"/>
        </w:rPr>
        <w:t xml:space="preserve">the issue is </w:t>
      </w:r>
      <w:r w:rsidR="0063019C" w:rsidRPr="00AB7E58">
        <w:rPr>
          <w:rFonts w:ascii="Times New Roman" w:hAnsi="Times New Roman"/>
        </w:rPr>
        <w:t xml:space="preserve">referred to the Sheriff Court </w:t>
      </w:r>
    </w:p>
    <w:p w:rsidR="004816C5" w:rsidRPr="00AB7E58" w:rsidRDefault="0063019C" w:rsidP="0091208B">
      <w:pPr>
        <w:spacing w:line="480" w:lineRule="auto"/>
        <w:jc w:val="both"/>
        <w:rPr>
          <w:rFonts w:ascii="Times New Roman" w:hAnsi="Times New Roman"/>
        </w:rPr>
      </w:pPr>
      <w:r w:rsidRPr="00AB7E58">
        <w:rPr>
          <w:rFonts w:ascii="Times New Roman" w:hAnsi="Times New Roman"/>
          <w:b/>
        </w:rPr>
        <w:tab/>
      </w:r>
      <w:r w:rsidR="0091208B" w:rsidRPr="00AB7E58">
        <w:rPr>
          <w:rFonts w:ascii="Times New Roman" w:hAnsi="Times New Roman"/>
          <w:b/>
        </w:rPr>
        <w:tab/>
      </w:r>
      <w:r w:rsidR="0091208B" w:rsidRPr="00AB7E58">
        <w:rPr>
          <w:rFonts w:ascii="Times New Roman" w:hAnsi="Times New Roman"/>
          <w:b/>
        </w:rPr>
        <w:tab/>
      </w:r>
      <w:r w:rsidR="0091208B" w:rsidRPr="00AB7E58">
        <w:rPr>
          <w:rFonts w:ascii="Times New Roman" w:hAnsi="Times New Roman"/>
          <w:b/>
        </w:rPr>
        <w:tab/>
      </w:r>
      <w:r w:rsidR="0091208B" w:rsidRPr="00AB7E58">
        <w:rPr>
          <w:rFonts w:ascii="Times New Roman" w:hAnsi="Times New Roman"/>
          <w:b/>
        </w:rPr>
        <w:tab/>
      </w:r>
      <w:r w:rsidR="0091208B" w:rsidRPr="00AB7E58">
        <w:rPr>
          <w:rFonts w:ascii="Times New Roman" w:hAnsi="Times New Roman"/>
          <w:b/>
        </w:rPr>
        <w:tab/>
      </w:r>
      <w:r w:rsidR="0091208B" w:rsidRPr="00AB7E58">
        <w:rPr>
          <w:rFonts w:ascii="Times New Roman" w:hAnsi="Times New Roman"/>
          <w:b/>
        </w:rPr>
        <w:tab/>
      </w:r>
      <w:r w:rsidR="0091208B" w:rsidRPr="00AB7E58">
        <w:rPr>
          <w:rFonts w:ascii="Times New Roman" w:hAnsi="Times New Roman"/>
          <w:b/>
        </w:rPr>
        <w:tab/>
      </w:r>
      <w:r w:rsidR="0091208B" w:rsidRPr="00AB7E58">
        <w:rPr>
          <w:rFonts w:ascii="Times New Roman" w:hAnsi="Times New Roman"/>
          <w:b/>
        </w:rPr>
        <w:tab/>
      </w:r>
      <w:r w:rsidR="0091208B" w:rsidRPr="00AB7E58">
        <w:rPr>
          <w:rFonts w:ascii="Times New Roman" w:hAnsi="Times New Roman"/>
          <w:b/>
        </w:rPr>
        <w:tab/>
      </w:r>
      <w:r w:rsidR="0091208B" w:rsidRPr="00AB7E58">
        <w:rPr>
          <w:rFonts w:ascii="Times New Roman" w:hAnsi="Times New Roman"/>
          <w:b/>
        </w:rPr>
        <w:tab/>
      </w:r>
      <w:r w:rsidR="004816C5" w:rsidRPr="00AB7E58">
        <w:rPr>
          <w:rFonts w:ascii="Times New Roman" w:hAnsi="Times New Roman"/>
          <w:b/>
        </w:rPr>
        <w:t xml:space="preserve">½ </w:t>
      </w:r>
      <w:r w:rsidRPr="00AB7E58">
        <w:rPr>
          <w:rFonts w:ascii="Times New Roman" w:hAnsi="Times New Roman"/>
          <w:b/>
        </w:rPr>
        <w:t>mark</w:t>
      </w:r>
    </w:p>
    <w:p w:rsidR="002E6012" w:rsidRPr="00AB7E58" w:rsidRDefault="004816C5" w:rsidP="0091208B">
      <w:pPr>
        <w:pStyle w:val="ListParagraph"/>
        <w:numPr>
          <w:ilvl w:val="0"/>
          <w:numId w:val="6"/>
        </w:numPr>
        <w:tabs>
          <w:tab w:val="left" w:pos="709"/>
          <w:tab w:val="right" w:pos="9072"/>
        </w:tabs>
        <w:jc w:val="both"/>
        <w:rPr>
          <w:rFonts w:ascii="Times New Roman" w:hAnsi="Times New Roman"/>
        </w:rPr>
      </w:pPr>
      <w:r w:rsidRPr="00AB7E58">
        <w:rPr>
          <w:rFonts w:ascii="Times New Roman" w:hAnsi="Times New Roman"/>
        </w:rPr>
        <w:t>W</w:t>
      </w:r>
      <w:r w:rsidR="00D33B84" w:rsidRPr="00AB7E58">
        <w:rPr>
          <w:rFonts w:ascii="Times New Roman" w:hAnsi="Times New Roman"/>
        </w:rPr>
        <w:t>hat is</w:t>
      </w:r>
      <w:r w:rsidR="002E6012" w:rsidRPr="00AB7E58">
        <w:rPr>
          <w:rFonts w:ascii="Times New Roman" w:hAnsi="Times New Roman"/>
        </w:rPr>
        <w:t xml:space="preserve"> t</w:t>
      </w:r>
      <w:r w:rsidR="00D33B84" w:rsidRPr="00AB7E58">
        <w:rPr>
          <w:rFonts w:ascii="Times New Roman" w:hAnsi="Times New Roman"/>
        </w:rPr>
        <w:t>he basis of compens</w:t>
      </w:r>
      <w:r w:rsidR="002E6012" w:rsidRPr="00AB7E58">
        <w:rPr>
          <w:rFonts w:ascii="Times New Roman" w:hAnsi="Times New Roman"/>
        </w:rPr>
        <w:t>at</w:t>
      </w:r>
      <w:r w:rsidR="00D33B84" w:rsidRPr="00AB7E58">
        <w:rPr>
          <w:rFonts w:ascii="Times New Roman" w:hAnsi="Times New Roman"/>
        </w:rPr>
        <w:t>ion</w:t>
      </w:r>
      <w:r w:rsidR="00D96DA8" w:rsidRPr="00AB7E58">
        <w:rPr>
          <w:rFonts w:ascii="Times New Roman" w:hAnsi="Times New Roman"/>
        </w:rPr>
        <w:t xml:space="preserve"> for the right taken</w:t>
      </w:r>
      <w:r w:rsidR="00D33B84" w:rsidRPr="00AB7E58">
        <w:rPr>
          <w:rFonts w:ascii="Times New Roman" w:hAnsi="Times New Roman"/>
        </w:rPr>
        <w:t>?</w:t>
      </w:r>
      <w:r w:rsidR="008278B2" w:rsidRPr="00AB7E58">
        <w:rPr>
          <w:rFonts w:ascii="Times New Roman" w:hAnsi="Times New Roman"/>
        </w:rPr>
        <w:t xml:space="preserve">  Name </w:t>
      </w:r>
      <w:r w:rsidR="005279D2" w:rsidRPr="00AB7E58">
        <w:rPr>
          <w:rFonts w:ascii="Times New Roman" w:hAnsi="Times New Roman"/>
        </w:rPr>
        <w:t xml:space="preserve">a </w:t>
      </w:r>
      <w:r w:rsidR="008278B2" w:rsidRPr="00AB7E58">
        <w:rPr>
          <w:rFonts w:ascii="Times New Roman" w:hAnsi="Times New Roman"/>
        </w:rPr>
        <w:t>case in which this has been considered.</w:t>
      </w:r>
      <w:r w:rsidR="00645023" w:rsidRPr="00AB7E58">
        <w:rPr>
          <w:rFonts w:ascii="Times New Roman" w:hAnsi="Times New Roman"/>
        </w:rPr>
        <w:t xml:space="preserve">  How might you prove your claim?</w:t>
      </w:r>
    </w:p>
    <w:p w:rsidR="0091208B" w:rsidRPr="00AB7E58" w:rsidRDefault="0091208B" w:rsidP="0091208B">
      <w:pPr>
        <w:tabs>
          <w:tab w:val="left" w:pos="709"/>
          <w:tab w:val="right" w:pos="9072"/>
        </w:tabs>
        <w:ind w:left="360"/>
        <w:jc w:val="both"/>
        <w:rPr>
          <w:rFonts w:ascii="Times New Roman" w:hAnsi="Times New Roman"/>
        </w:rPr>
      </w:pPr>
      <w:r w:rsidRPr="00AB7E58">
        <w:rPr>
          <w:rFonts w:ascii="Times New Roman" w:hAnsi="Times New Roman"/>
        </w:rPr>
        <w:tab/>
      </w:r>
    </w:p>
    <w:p w:rsidR="0091208B" w:rsidRPr="00AB7E58" w:rsidRDefault="0091208B" w:rsidP="0091208B">
      <w:pPr>
        <w:tabs>
          <w:tab w:val="left" w:pos="709"/>
          <w:tab w:val="right" w:pos="9214"/>
        </w:tabs>
        <w:ind w:left="705" w:hanging="705"/>
        <w:jc w:val="both"/>
        <w:rPr>
          <w:rFonts w:ascii="Times New Roman" w:hAnsi="Times New Roman"/>
        </w:rPr>
      </w:pPr>
      <w:r w:rsidRPr="00AB7E58">
        <w:rPr>
          <w:rFonts w:ascii="Times New Roman" w:hAnsi="Times New Roman"/>
        </w:rPr>
        <w:tab/>
      </w:r>
      <w:r w:rsidRPr="00AB7E58">
        <w:rPr>
          <w:rFonts w:ascii="Times New Roman" w:hAnsi="Times New Roman"/>
        </w:rPr>
        <w:tab/>
      </w:r>
      <w:r w:rsidRPr="00AB7E58">
        <w:rPr>
          <w:rFonts w:ascii="Times New Roman" w:hAnsi="Times New Roman"/>
          <w:b/>
        </w:rPr>
        <w:t xml:space="preserve">Answer </w:t>
      </w:r>
      <w:r w:rsidRPr="00AB7E58">
        <w:rPr>
          <w:rFonts w:ascii="Times New Roman" w:hAnsi="Times New Roman"/>
        </w:rPr>
        <w:t>- The basis of valuation is an amount equal to the amount of depreciation in the value of the land</w:t>
      </w:r>
      <w:r w:rsidR="00645023" w:rsidRPr="00AB7E58">
        <w:rPr>
          <w:rFonts w:ascii="Times New Roman" w:hAnsi="Times New Roman"/>
        </w:rPr>
        <w:t>owner’s property</w:t>
      </w:r>
    </w:p>
    <w:p w:rsidR="008278B2" w:rsidRPr="00AB7E58" w:rsidRDefault="008278B2" w:rsidP="0091208B">
      <w:pPr>
        <w:tabs>
          <w:tab w:val="left" w:pos="709"/>
          <w:tab w:val="right" w:pos="9214"/>
        </w:tabs>
        <w:ind w:left="705" w:hanging="705"/>
        <w:jc w:val="both"/>
        <w:rPr>
          <w:rFonts w:ascii="Times New Roman" w:hAnsi="Times New Roman"/>
          <w:b/>
        </w:rPr>
      </w:pPr>
    </w:p>
    <w:p w:rsidR="005279D2" w:rsidRPr="00AB7E58" w:rsidRDefault="008278B2" w:rsidP="0091208B">
      <w:pPr>
        <w:tabs>
          <w:tab w:val="left" w:pos="709"/>
          <w:tab w:val="right" w:pos="9214"/>
        </w:tabs>
        <w:ind w:left="705" w:hanging="705"/>
        <w:jc w:val="both"/>
        <w:rPr>
          <w:rFonts w:ascii="Times New Roman" w:hAnsi="Times New Roman"/>
        </w:rPr>
      </w:pPr>
      <w:r w:rsidRPr="00AB7E58">
        <w:rPr>
          <w:rFonts w:ascii="Times New Roman" w:hAnsi="Times New Roman"/>
          <w:b/>
        </w:rPr>
        <w:tab/>
      </w:r>
      <w:r w:rsidRPr="00AB7E58">
        <w:rPr>
          <w:rFonts w:ascii="Times New Roman" w:hAnsi="Times New Roman"/>
        </w:rPr>
        <w:t>St John’s College v Thames Water</w:t>
      </w:r>
    </w:p>
    <w:p w:rsidR="00645023" w:rsidRPr="00AB7E58" w:rsidRDefault="005279D2" w:rsidP="0091208B">
      <w:pPr>
        <w:tabs>
          <w:tab w:val="left" w:pos="709"/>
          <w:tab w:val="right" w:pos="9214"/>
        </w:tabs>
        <w:ind w:left="705" w:hanging="705"/>
        <w:jc w:val="both"/>
        <w:rPr>
          <w:rFonts w:ascii="Times New Roman" w:hAnsi="Times New Roman"/>
        </w:rPr>
      </w:pPr>
      <w:r w:rsidRPr="00AB7E58">
        <w:rPr>
          <w:rFonts w:ascii="Times New Roman" w:hAnsi="Times New Roman"/>
        </w:rPr>
        <w:tab/>
        <w:t xml:space="preserve">Other cases include - </w:t>
      </w:r>
      <w:r w:rsidR="008278B2" w:rsidRPr="00AB7E58">
        <w:rPr>
          <w:rFonts w:ascii="Times New Roman" w:hAnsi="Times New Roman"/>
        </w:rPr>
        <w:t>Logan v Scottish Water; Bestley v North West Water</w:t>
      </w:r>
    </w:p>
    <w:p w:rsidR="00645023" w:rsidRPr="00AB7E58" w:rsidRDefault="00645023" w:rsidP="0091208B">
      <w:pPr>
        <w:tabs>
          <w:tab w:val="left" w:pos="709"/>
          <w:tab w:val="right" w:pos="9214"/>
        </w:tabs>
        <w:ind w:left="705" w:hanging="705"/>
        <w:jc w:val="both"/>
        <w:rPr>
          <w:rFonts w:ascii="Times New Roman" w:hAnsi="Times New Roman"/>
        </w:rPr>
      </w:pPr>
    </w:p>
    <w:p w:rsidR="008278B2" w:rsidRPr="00AB7E58" w:rsidRDefault="00645023" w:rsidP="0091208B">
      <w:pPr>
        <w:tabs>
          <w:tab w:val="left" w:pos="709"/>
          <w:tab w:val="right" w:pos="9214"/>
        </w:tabs>
        <w:ind w:left="705" w:hanging="705"/>
        <w:jc w:val="both"/>
        <w:rPr>
          <w:rFonts w:ascii="Times New Roman" w:hAnsi="Times New Roman"/>
        </w:rPr>
      </w:pPr>
      <w:r w:rsidRPr="00AB7E58">
        <w:rPr>
          <w:rFonts w:ascii="Times New Roman" w:hAnsi="Times New Roman"/>
        </w:rPr>
        <w:tab/>
        <w:t>Before and after valuation of the landowner’s interest.  St John’s used half the value of the permanent strip.  Consider the effect on the rest of the land?</w:t>
      </w:r>
    </w:p>
    <w:p w:rsidR="0091208B" w:rsidRPr="00AB7E58" w:rsidRDefault="0091208B" w:rsidP="0091208B">
      <w:pPr>
        <w:ind w:left="357"/>
        <w:jc w:val="both"/>
        <w:rPr>
          <w:rFonts w:ascii="Times New Roman" w:hAnsi="Times New Roman"/>
          <w:b/>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008278B2" w:rsidRPr="00AB7E58">
        <w:rPr>
          <w:rFonts w:ascii="Times New Roman" w:hAnsi="Times New Roman"/>
          <w:b/>
        </w:rPr>
        <w:t>2</w:t>
      </w:r>
      <w:r w:rsidRPr="00AB7E58">
        <w:rPr>
          <w:rFonts w:ascii="Times New Roman" w:hAnsi="Times New Roman"/>
          <w:b/>
        </w:rPr>
        <w:t xml:space="preserve"> marks</w:t>
      </w:r>
    </w:p>
    <w:p w:rsidR="002E6012" w:rsidRPr="00AB7E58" w:rsidRDefault="002E6012" w:rsidP="00D33B84">
      <w:pPr>
        <w:tabs>
          <w:tab w:val="left" w:pos="709"/>
          <w:tab w:val="right" w:pos="9072"/>
        </w:tabs>
        <w:ind w:left="705" w:hanging="705"/>
        <w:jc w:val="both"/>
        <w:rPr>
          <w:rFonts w:ascii="Times New Roman" w:hAnsi="Times New Roman"/>
        </w:rPr>
      </w:pPr>
      <w:r w:rsidRPr="00AB7E58">
        <w:rPr>
          <w:rFonts w:ascii="Times New Roman" w:hAnsi="Times New Roman"/>
        </w:rPr>
        <w:tab/>
      </w:r>
      <w:r w:rsidRPr="00AB7E58">
        <w:rPr>
          <w:rFonts w:ascii="Times New Roman" w:hAnsi="Times New Roman"/>
        </w:rPr>
        <w:tab/>
      </w:r>
      <w:r w:rsidR="004816C5" w:rsidRPr="00AB7E58">
        <w:rPr>
          <w:rFonts w:ascii="Times New Roman" w:hAnsi="Times New Roman"/>
          <w:b/>
        </w:rPr>
        <w:tab/>
      </w:r>
    </w:p>
    <w:p w:rsidR="004816C5" w:rsidRPr="00AB7E58" w:rsidRDefault="004816C5" w:rsidP="0091208B">
      <w:pPr>
        <w:pStyle w:val="ListParagraph"/>
        <w:numPr>
          <w:ilvl w:val="0"/>
          <w:numId w:val="6"/>
        </w:numPr>
        <w:tabs>
          <w:tab w:val="left" w:pos="709"/>
          <w:tab w:val="right" w:pos="9072"/>
        </w:tabs>
        <w:ind w:left="1077"/>
        <w:jc w:val="both"/>
        <w:rPr>
          <w:rFonts w:ascii="Times New Roman" w:hAnsi="Times New Roman"/>
        </w:rPr>
      </w:pPr>
      <w:r w:rsidRPr="00AB7E58">
        <w:rPr>
          <w:rFonts w:ascii="Times New Roman" w:hAnsi="Times New Roman"/>
        </w:rPr>
        <w:t>A</w:t>
      </w:r>
      <w:r w:rsidR="002E6012" w:rsidRPr="00AB7E58">
        <w:rPr>
          <w:rFonts w:ascii="Times New Roman" w:hAnsi="Times New Roman"/>
        </w:rPr>
        <w:t>ssuming that the affected field is growing a crop of winter wheat, what are the main heads of claim</w:t>
      </w:r>
      <w:r w:rsidR="00645023" w:rsidRPr="00AB7E58">
        <w:rPr>
          <w:rFonts w:ascii="Times New Roman" w:hAnsi="Times New Roman"/>
        </w:rPr>
        <w:t xml:space="preserve"> for compensation for the exercise of the right to lay the pipe</w:t>
      </w:r>
      <w:r w:rsidR="002E6012" w:rsidRPr="00AB7E58">
        <w:rPr>
          <w:rFonts w:ascii="Times New Roman" w:hAnsi="Times New Roman"/>
        </w:rPr>
        <w:t>?</w:t>
      </w:r>
    </w:p>
    <w:p w:rsidR="0091208B" w:rsidRPr="00AB7E58" w:rsidRDefault="0091208B" w:rsidP="0091208B">
      <w:pPr>
        <w:pStyle w:val="ListParagraph"/>
        <w:tabs>
          <w:tab w:val="left" w:pos="709"/>
          <w:tab w:val="right" w:pos="9072"/>
        </w:tabs>
        <w:ind w:left="1077"/>
        <w:jc w:val="both"/>
        <w:rPr>
          <w:rFonts w:ascii="Times New Roman" w:hAnsi="Times New Roman"/>
        </w:rPr>
      </w:pPr>
    </w:p>
    <w:p w:rsidR="008278B2" w:rsidRPr="00AB7E58" w:rsidRDefault="008278B2" w:rsidP="00B07791">
      <w:pPr>
        <w:spacing w:line="276" w:lineRule="auto"/>
        <w:ind w:left="703" w:hanging="703"/>
        <w:jc w:val="both"/>
        <w:rPr>
          <w:rFonts w:ascii="Times New Roman" w:hAnsi="Times New Roman"/>
        </w:rPr>
      </w:pPr>
      <w:r w:rsidRPr="00AB7E58">
        <w:rPr>
          <w:rFonts w:ascii="Times New Roman" w:hAnsi="Times New Roman"/>
        </w:rPr>
        <w:tab/>
      </w:r>
      <w:r w:rsidR="00B07791" w:rsidRPr="00B07791">
        <w:rPr>
          <w:rFonts w:ascii="Times New Roman" w:hAnsi="Times New Roman"/>
          <w:b/>
        </w:rPr>
        <w:t>Answer</w:t>
      </w:r>
      <w:r w:rsidR="00B07791">
        <w:rPr>
          <w:rFonts w:ascii="Times New Roman" w:hAnsi="Times New Roman"/>
        </w:rPr>
        <w:t xml:space="preserve"> - </w:t>
      </w:r>
      <w:r w:rsidR="00B07791">
        <w:rPr>
          <w:rFonts w:ascii="Times New Roman" w:hAnsi="Times New Roman"/>
        </w:rPr>
        <w:tab/>
      </w:r>
      <w:r w:rsidRPr="00AB7E58">
        <w:rPr>
          <w:rFonts w:ascii="Times New Roman" w:hAnsi="Times New Roman"/>
        </w:rPr>
        <w:t>Loss of crop</w:t>
      </w:r>
    </w:p>
    <w:p w:rsidR="008278B2" w:rsidRPr="00AB7E58" w:rsidRDefault="008278B2" w:rsidP="00B07791">
      <w:pPr>
        <w:spacing w:line="276" w:lineRule="auto"/>
        <w:ind w:left="703" w:hanging="703"/>
        <w:jc w:val="both"/>
        <w:rPr>
          <w:rFonts w:ascii="Times New Roman" w:hAnsi="Times New Roman"/>
        </w:rPr>
      </w:pPr>
      <w:r w:rsidRPr="00AB7E58">
        <w:rPr>
          <w:rFonts w:ascii="Times New Roman" w:hAnsi="Times New Roman"/>
        </w:rPr>
        <w:tab/>
      </w:r>
      <w:r w:rsidR="00B07791">
        <w:rPr>
          <w:rFonts w:ascii="Times New Roman" w:hAnsi="Times New Roman"/>
        </w:rPr>
        <w:tab/>
      </w:r>
      <w:r w:rsidR="00B07791">
        <w:rPr>
          <w:rFonts w:ascii="Times New Roman" w:hAnsi="Times New Roman"/>
        </w:rPr>
        <w:tab/>
      </w:r>
      <w:r w:rsidR="00B07791">
        <w:rPr>
          <w:rFonts w:ascii="Times New Roman" w:hAnsi="Times New Roman"/>
        </w:rPr>
        <w:tab/>
      </w:r>
      <w:r w:rsidRPr="00AB7E58">
        <w:rPr>
          <w:rFonts w:ascii="Times New Roman" w:hAnsi="Times New Roman"/>
        </w:rPr>
        <w:t>Extra time in managing the rest of the field</w:t>
      </w:r>
    </w:p>
    <w:p w:rsidR="008278B2" w:rsidRPr="00AB7E58" w:rsidRDefault="008278B2" w:rsidP="00B07791">
      <w:pPr>
        <w:spacing w:line="276" w:lineRule="auto"/>
        <w:ind w:left="703" w:hanging="703"/>
        <w:jc w:val="both"/>
        <w:rPr>
          <w:rFonts w:ascii="Times New Roman" w:hAnsi="Times New Roman"/>
        </w:rPr>
      </w:pPr>
      <w:r w:rsidRPr="00AB7E58">
        <w:rPr>
          <w:rFonts w:ascii="Times New Roman" w:hAnsi="Times New Roman"/>
        </w:rPr>
        <w:tab/>
      </w:r>
      <w:r w:rsidR="00B07791">
        <w:rPr>
          <w:rFonts w:ascii="Times New Roman" w:hAnsi="Times New Roman"/>
        </w:rPr>
        <w:tab/>
      </w:r>
      <w:r w:rsidR="00B07791">
        <w:rPr>
          <w:rFonts w:ascii="Times New Roman" w:hAnsi="Times New Roman"/>
        </w:rPr>
        <w:tab/>
      </w:r>
      <w:r w:rsidR="00B07791">
        <w:rPr>
          <w:rFonts w:ascii="Times New Roman" w:hAnsi="Times New Roman"/>
        </w:rPr>
        <w:tab/>
      </w:r>
      <w:r w:rsidRPr="00AB7E58">
        <w:rPr>
          <w:rFonts w:ascii="Times New Roman" w:hAnsi="Times New Roman"/>
        </w:rPr>
        <w:t>Extra costs of cultivations after the land has been re-instated</w:t>
      </w:r>
    </w:p>
    <w:p w:rsidR="008278B2" w:rsidRPr="00AB7E58" w:rsidRDefault="008278B2" w:rsidP="00B07791">
      <w:pPr>
        <w:spacing w:line="276" w:lineRule="auto"/>
        <w:ind w:left="703" w:hanging="703"/>
        <w:jc w:val="both"/>
        <w:rPr>
          <w:rFonts w:ascii="Times New Roman" w:hAnsi="Times New Roman"/>
        </w:rPr>
      </w:pPr>
      <w:r w:rsidRPr="00AB7E58">
        <w:rPr>
          <w:rFonts w:ascii="Times New Roman" w:hAnsi="Times New Roman"/>
        </w:rPr>
        <w:tab/>
      </w:r>
      <w:r w:rsidR="00B07791">
        <w:rPr>
          <w:rFonts w:ascii="Times New Roman" w:hAnsi="Times New Roman"/>
        </w:rPr>
        <w:tab/>
      </w:r>
      <w:r w:rsidR="00B07791">
        <w:rPr>
          <w:rFonts w:ascii="Times New Roman" w:hAnsi="Times New Roman"/>
        </w:rPr>
        <w:tab/>
      </w:r>
      <w:r w:rsidR="00B07791">
        <w:rPr>
          <w:rFonts w:ascii="Times New Roman" w:hAnsi="Times New Roman"/>
        </w:rPr>
        <w:tab/>
      </w:r>
      <w:r w:rsidRPr="00AB7E58">
        <w:rPr>
          <w:rFonts w:ascii="Times New Roman" w:hAnsi="Times New Roman"/>
        </w:rPr>
        <w:t>Extra costs of boundary maintenance</w:t>
      </w:r>
    </w:p>
    <w:p w:rsidR="008278B2" w:rsidRPr="00AB7E58" w:rsidRDefault="008278B2" w:rsidP="00B07791">
      <w:pPr>
        <w:spacing w:line="276" w:lineRule="auto"/>
        <w:ind w:left="703" w:hanging="703"/>
        <w:jc w:val="both"/>
        <w:rPr>
          <w:rFonts w:ascii="Times New Roman" w:hAnsi="Times New Roman"/>
        </w:rPr>
      </w:pPr>
      <w:r w:rsidRPr="00AB7E58">
        <w:rPr>
          <w:rFonts w:ascii="Times New Roman" w:hAnsi="Times New Roman"/>
        </w:rPr>
        <w:tab/>
      </w:r>
      <w:r w:rsidR="00B07791">
        <w:rPr>
          <w:rFonts w:ascii="Times New Roman" w:hAnsi="Times New Roman"/>
        </w:rPr>
        <w:tab/>
      </w:r>
      <w:r w:rsidR="00B07791">
        <w:rPr>
          <w:rFonts w:ascii="Times New Roman" w:hAnsi="Times New Roman"/>
        </w:rPr>
        <w:tab/>
      </w:r>
      <w:r w:rsidR="00B07791">
        <w:rPr>
          <w:rFonts w:ascii="Times New Roman" w:hAnsi="Times New Roman"/>
        </w:rPr>
        <w:tab/>
      </w:r>
      <w:r w:rsidRPr="00AB7E58">
        <w:rPr>
          <w:rFonts w:ascii="Times New Roman" w:hAnsi="Times New Roman"/>
        </w:rPr>
        <w:t>Costs of replacing lost fertility to the working width</w:t>
      </w:r>
    </w:p>
    <w:p w:rsidR="008278B2" w:rsidRPr="00AB7E58" w:rsidRDefault="008278B2" w:rsidP="00B07791">
      <w:pPr>
        <w:spacing w:line="276" w:lineRule="auto"/>
        <w:ind w:left="703" w:hanging="703"/>
        <w:jc w:val="both"/>
        <w:rPr>
          <w:rFonts w:ascii="Times New Roman" w:hAnsi="Times New Roman"/>
        </w:rPr>
      </w:pPr>
      <w:r w:rsidRPr="00AB7E58">
        <w:rPr>
          <w:rFonts w:ascii="Times New Roman" w:hAnsi="Times New Roman"/>
        </w:rPr>
        <w:tab/>
      </w:r>
      <w:r w:rsidR="00B07791">
        <w:rPr>
          <w:rFonts w:ascii="Times New Roman" w:hAnsi="Times New Roman"/>
        </w:rPr>
        <w:tab/>
      </w:r>
      <w:r w:rsidR="00B07791">
        <w:rPr>
          <w:rFonts w:ascii="Times New Roman" w:hAnsi="Times New Roman"/>
        </w:rPr>
        <w:tab/>
      </w:r>
      <w:r w:rsidR="00B07791">
        <w:rPr>
          <w:rFonts w:ascii="Times New Roman" w:hAnsi="Times New Roman"/>
        </w:rPr>
        <w:tab/>
      </w:r>
      <w:r w:rsidRPr="00AB7E58">
        <w:rPr>
          <w:rFonts w:ascii="Times New Roman" w:hAnsi="Times New Roman"/>
        </w:rPr>
        <w:t>Future losses of crop</w:t>
      </w:r>
    </w:p>
    <w:p w:rsidR="008278B2" w:rsidRPr="00AB7E58" w:rsidRDefault="008278B2" w:rsidP="00B07791">
      <w:pPr>
        <w:spacing w:line="276" w:lineRule="auto"/>
        <w:ind w:left="703" w:hanging="703"/>
        <w:jc w:val="both"/>
        <w:rPr>
          <w:rFonts w:ascii="Times New Roman" w:hAnsi="Times New Roman"/>
        </w:rPr>
      </w:pPr>
      <w:r w:rsidRPr="00AB7E58">
        <w:rPr>
          <w:rFonts w:ascii="Times New Roman" w:hAnsi="Times New Roman"/>
        </w:rPr>
        <w:tab/>
      </w:r>
      <w:r w:rsidR="00B07791">
        <w:rPr>
          <w:rFonts w:ascii="Times New Roman" w:hAnsi="Times New Roman"/>
        </w:rPr>
        <w:tab/>
      </w:r>
      <w:r w:rsidR="00B07791">
        <w:rPr>
          <w:rFonts w:ascii="Times New Roman" w:hAnsi="Times New Roman"/>
        </w:rPr>
        <w:tab/>
      </w:r>
      <w:r w:rsidR="00B07791">
        <w:rPr>
          <w:rFonts w:ascii="Times New Roman" w:hAnsi="Times New Roman"/>
        </w:rPr>
        <w:tab/>
      </w:r>
      <w:r w:rsidRPr="00AB7E58">
        <w:rPr>
          <w:rFonts w:ascii="Times New Roman" w:hAnsi="Times New Roman"/>
        </w:rPr>
        <w:t>Costs of re-instatement of drainage</w:t>
      </w:r>
    </w:p>
    <w:p w:rsidR="008278B2" w:rsidRPr="00AB7E58" w:rsidRDefault="008278B2" w:rsidP="00B07791">
      <w:pPr>
        <w:spacing w:line="276" w:lineRule="auto"/>
        <w:ind w:left="703" w:hanging="703"/>
        <w:jc w:val="both"/>
        <w:rPr>
          <w:rFonts w:ascii="Times New Roman" w:hAnsi="Times New Roman"/>
          <w:b/>
        </w:rPr>
      </w:pPr>
      <w:r w:rsidRPr="00AB7E58">
        <w:rPr>
          <w:rFonts w:ascii="Times New Roman" w:hAnsi="Times New Roman"/>
        </w:rPr>
        <w:tab/>
      </w:r>
      <w:r w:rsidR="00B07791">
        <w:rPr>
          <w:rFonts w:ascii="Times New Roman" w:hAnsi="Times New Roman"/>
        </w:rPr>
        <w:tab/>
      </w:r>
      <w:r w:rsidR="00B07791">
        <w:rPr>
          <w:rFonts w:ascii="Times New Roman" w:hAnsi="Times New Roman"/>
        </w:rPr>
        <w:tab/>
      </w:r>
      <w:r w:rsidR="00B07791">
        <w:rPr>
          <w:rFonts w:ascii="Times New Roman" w:hAnsi="Times New Roman"/>
        </w:rPr>
        <w:tab/>
      </w:r>
      <w:r w:rsidRPr="00AB7E58">
        <w:rPr>
          <w:rFonts w:ascii="Times New Roman" w:hAnsi="Times New Roman"/>
        </w:rPr>
        <w:t>Client’s time</w:t>
      </w:r>
    </w:p>
    <w:p w:rsidR="008278B2" w:rsidRPr="00AB7E58" w:rsidRDefault="008278B2" w:rsidP="008278B2">
      <w:pPr>
        <w:tabs>
          <w:tab w:val="left" w:pos="709"/>
          <w:tab w:val="right" w:pos="9214"/>
        </w:tabs>
        <w:spacing w:line="480" w:lineRule="auto"/>
        <w:ind w:left="705" w:hanging="705"/>
        <w:jc w:val="both"/>
        <w:rPr>
          <w:rFonts w:ascii="Times New Roman" w:hAnsi="Times New Roman"/>
          <w:b/>
        </w:rPr>
      </w:pPr>
      <w:r w:rsidRPr="00AB7E58">
        <w:rPr>
          <w:rFonts w:ascii="Times New Roman" w:hAnsi="Times New Roman"/>
          <w:b/>
        </w:rPr>
        <w:tab/>
      </w:r>
      <w:r w:rsidRPr="00AB7E58">
        <w:rPr>
          <w:rFonts w:ascii="Times New Roman" w:hAnsi="Times New Roman"/>
          <w:b/>
        </w:rPr>
        <w:tab/>
      </w:r>
      <w:r w:rsidRPr="00AB7E58">
        <w:rPr>
          <w:rFonts w:ascii="Times New Roman" w:hAnsi="Times New Roman"/>
          <w:b/>
        </w:rPr>
        <w:tab/>
        <w:t>(2 marks in total, ¼ mark for each)</w:t>
      </w:r>
    </w:p>
    <w:p w:rsidR="004816C5" w:rsidRPr="00AB7E58" w:rsidRDefault="008278B2" w:rsidP="008278B2">
      <w:pPr>
        <w:tabs>
          <w:tab w:val="left" w:pos="709"/>
          <w:tab w:val="right" w:pos="9214"/>
        </w:tabs>
        <w:spacing w:line="480" w:lineRule="auto"/>
        <w:ind w:left="705" w:hanging="705"/>
        <w:rPr>
          <w:rFonts w:ascii="Times New Roman" w:hAnsi="Times New Roman"/>
        </w:rPr>
      </w:pPr>
      <w:r w:rsidRPr="00AB7E58">
        <w:rPr>
          <w:rFonts w:ascii="Times New Roman" w:hAnsi="Times New Roman"/>
          <w:i/>
        </w:rPr>
        <w:tab/>
        <w:t>(THIS IS NOT AN EXHAUSTIVE LIST)</w:t>
      </w:r>
      <w:r w:rsidR="002E6012" w:rsidRPr="00AB7E58">
        <w:rPr>
          <w:rFonts w:ascii="Times New Roman" w:hAnsi="Times New Roman"/>
          <w:b/>
        </w:rPr>
        <w:tab/>
      </w:r>
      <w:r w:rsidR="004816C5" w:rsidRPr="00AB7E58">
        <w:rPr>
          <w:rFonts w:ascii="Times New Roman" w:hAnsi="Times New Roman"/>
        </w:rPr>
        <w:br w:type="page"/>
      </w:r>
    </w:p>
    <w:p w:rsidR="004816C5" w:rsidRPr="00AB7E58" w:rsidRDefault="004816C5">
      <w:pPr>
        <w:rPr>
          <w:rFonts w:ascii="Times New Roman" w:hAnsi="Times New Roman"/>
        </w:rPr>
      </w:pPr>
    </w:p>
    <w:p w:rsidR="004816C5" w:rsidRPr="00AB7E58" w:rsidRDefault="004816C5" w:rsidP="002E6012">
      <w:pPr>
        <w:pStyle w:val="NoSpacing"/>
        <w:jc w:val="center"/>
        <w:rPr>
          <w:rFonts w:ascii="Times New Roman" w:hAnsi="Times New Roman"/>
          <w:b/>
          <w:u w:val="single"/>
        </w:rPr>
      </w:pPr>
      <w:r w:rsidRPr="00AB7E58">
        <w:rPr>
          <w:rFonts w:ascii="Times New Roman" w:hAnsi="Times New Roman"/>
          <w:b/>
          <w:u w:val="single"/>
        </w:rPr>
        <w:t>Q</w:t>
      </w:r>
      <w:r w:rsidR="002E6012" w:rsidRPr="00AB7E58">
        <w:rPr>
          <w:rFonts w:ascii="Times New Roman" w:hAnsi="Times New Roman"/>
          <w:b/>
          <w:u w:val="single"/>
        </w:rPr>
        <w:t>UESTION 3</w:t>
      </w:r>
    </w:p>
    <w:p w:rsidR="004816C5" w:rsidRPr="00AB7E58" w:rsidRDefault="004816C5" w:rsidP="004816C5">
      <w:pPr>
        <w:pStyle w:val="NoSpacing"/>
        <w:jc w:val="both"/>
        <w:rPr>
          <w:rFonts w:ascii="Times New Roman" w:hAnsi="Times New Roman"/>
          <w:b/>
        </w:rPr>
      </w:pPr>
    </w:p>
    <w:p w:rsidR="004816C5" w:rsidRPr="00AB7E58" w:rsidRDefault="004816C5" w:rsidP="00993D06">
      <w:pPr>
        <w:pStyle w:val="NoSpacing"/>
        <w:spacing w:line="360" w:lineRule="auto"/>
        <w:jc w:val="both"/>
        <w:rPr>
          <w:rFonts w:ascii="Times New Roman" w:hAnsi="Times New Roman"/>
        </w:rPr>
      </w:pPr>
      <w:r w:rsidRPr="00AB7E58">
        <w:rPr>
          <w:rFonts w:ascii="Times New Roman" w:hAnsi="Times New Roman"/>
        </w:rPr>
        <w:t>Your client is the owner of a grassland farm and has been approached by two local villagers who would like to rent one of his paddocks to graze their horses.  He has asked for your advice on preparing an agreement.</w:t>
      </w:r>
    </w:p>
    <w:p w:rsidR="004816C5" w:rsidRPr="00AB7E58" w:rsidRDefault="004816C5" w:rsidP="004816C5">
      <w:pPr>
        <w:pStyle w:val="NoSpacing"/>
        <w:jc w:val="both"/>
        <w:rPr>
          <w:rFonts w:ascii="Times New Roman" w:hAnsi="Times New Roman"/>
        </w:rPr>
      </w:pPr>
    </w:p>
    <w:p w:rsidR="004816C5" w:rsidRPr="00AB7E58" w:rsidRDefault="004816C5" w:rsidP="004816C5">
      <w:pPr>
        <w:pStyle w:val="NoSpacing"/>
        <w:numPr>
          <w:ilvl w:val="0"/>
          <w:numId w:val="1"/>
        </w:numPr>
        <w:jc w:val="both"/>
        <w:rPr>
          <w:rFonts w:ascii="Times New Roman" w:hAnsi="Times New Roman"/>
        </w:rPr>
      </w:pPr>
      <w:r w:rsidRPr="00AB7E58">
        <w:rPr>
          <w:rFonts w:ascii="Times New Roman" w:hAnsi="Times New Roman"/>
        </w:rPr>
        <w:t>What are the four types of agreement, depending on the arrangement between the parties, that you are likely to utilise?</w:t>
      </w:r>
    </w:p>
    <w:p w:rsidR="004816C5" w:rsidRPr="00AB7E58" w:rsidRDefault="004816C5" w:rsidP="004816C5">
      <w:pPr>
        <w:pStyle w:val="NoSpacing"/>
        <w:ind w:left="1080"/>
        <w:jc w:val="both"/>
        <w:rPr>
          <w:rFonts w:ascii="Times New Roman" w:hAnsi="Times New Roman"/>
        </w:rPr>
      </w:pP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Answer</w:t>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t>Scotland</w:t>
      </w:r>
    </w:p>
    <w:p w:rsidR="004816C5" w:rsidRPr="00AB7E58" w:rsidRDefault="004816C5" w:rsidP="004816C5">
      <w:pPr>
        <w:pStyle w:val="NoSpacing"/>
        <w:ind w:left="1080"/>
        <w:jc w:val="both"/>
        <w:rPr>
          <w:rFonts w:ascii="Times New Roman" w:hAnsi="Times New Roman"/>
          <w:b/>
        </w:rPr>
      </w:pP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Licence</w:t>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t>Grazing or Mowing Let</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Business Tenancy</w:t>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00993D06" w:rsidRPr="00AB7E58">
        <w:rPr>
          <w:rFonts w:ascii="Times New Roman" w:hAnsi="Times New Roman"/>
        </w:rPr>
        <w:tab/>
      </w:r>
      <w:r w:rsidRPr="00AB7E58">
        <w:rPr>
          <w:rFonts w:ascii="Times New Roman" w:hAnsi="Times New Roman"/>
        </w:rPr>
        <w:t>Short Limited Duration Tenancy</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Farm Business Tenancy</w:t>
      </w:r>
      <w:r w:rsidRPr="00AB7E58">
        <w:rPr>
          <w:rFonts w:ascii="Times New Roman" w:hAnsi="Times New Roman"/>
        </w:rPr>
        <w:tab/>
      </w:r>
      <w:r w:rsidRPr="00AB7E58">
        <w:rPr>
          <w:rFonts w:ascii="Times New Roman" w:hAnsi="Times New Roman"/>
        </w:rPr>
        <w:tab/>
      </w:r>
      <w:r w:rsidR="00993D06" w:rsidRPr="00AB7E58">
        <w:rPr>
          <w:rFonts w:ascii="Times New Roman" w:hAnsi="Times New Roman"/>
        </w:rPr>
        <w:tab/>
      </w:r>
      <w:r w:rsidRPr="00AB7E58">
        <w:rPr>
          <w:rFonts w:ascii="Times New Roman" w:hAnsi="Times New Roman"/>
        </w:rPr>
        <w:t>Limited Duration Tenancy</w:t>
      </w: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rPr>
        <w:t>Common Law Tenancy</w:t>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002E6012" w:rsidRPr="00AB7E58">
        <w:rPr>
          <w:rFonts w:ascii="Times New Roman" w:hAnsi="Times New Roman"/>
        </w:rPr>
        <w:t>Non-agricultural t</w:t>
      </w:r>
      <w:r w:rsidRPr="00AB7E58">
        <w:rPr>
          <w:rFonts w:ascii="Times New Roman" w:hAnsi="Times New Roman"/>
        </w:rPr>
        <w:t>enancy</w:t>
      </w: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r>
      <w:r w:rsidRPr="00AB7E58">
        <w:rPr>
          <w:rFonts w:ascii="Times New Roman" w:hAnsi="Times New Roman"/>
          <w:b/>
        </w:rPr>
        <w:tab/>
        <w:t xml:space="preserve">       1 mark</w:t>
      </w:r>
    </w:p>
    <w:p w:rsidR="004816C5" w:rsidRPr="00AB7E58" w:rsidRDefault="004816C5" w:rsidP="004816C5">
      <w:pPr>
        <w:pStyle w:val="NoSpacing"/>
        <w:ind w:left="1080"/>
        <w:jc w:val="both"/>
        <w:rPr>
          <w:rFonts w:ascii="Times New Roman" w:hAnsi="Times New Roman"/>
          <w:b/>
        </w:rPr>
      </w:pPr>
    </w:p>
    <w:p w:rsidR="004816C5" w:rsidRPr="00AB7E58" w:rsidRDefault="004816C5" w:rsidP="004816C5">
      <w:pPr>
        <w:pStyle w:val="NoSpacing"/>
        <w:numPr>
          <w:ilvl w:val="0"/>
          <w:numId w:val="1"/>
        </w:numPr>
        <w:jc w:val="both"/>
        <w:rPr>
          <w:rFonts w:ascii="Times New Roman" w:hAnsi="Times New Roman"/>
        </w:rPr>
      </w:pPr>
      <w:r w:rsidRPr="00AB7E58">
        <w:rPr>
          <w:rFonts w:ascii="Times New Roman" w:hAnsi="Times New Roman"/>
        </w:rPr>
        <w:t xml:space="preserve">What information do you require from the parties to determine which </w:t>
      </w:r>
      <w:r w:rsidRPr="00AB7E58">
        <w:rPr>
          <w:rFonts w:ascii="Times New Roman" w:hAnsi="Times New Roman"/>
          <w:u w:val="single"/>
        </w:rPr>
        <w:t>type</w:t>
      </w:r>
      <w:r w:rsidRPr="00AB7E58">
        <w:rPr>
          <w:rFonts w:ascii="Times New Roman" w:hAnsi="Times New Roman"/>
        </w:rPr>
        <w:t xml:space="preserve"> of agreement is required?</w:t>
      </w:r>
    </w:p>
    <w:p w:rsidR="004816C5" w:rsidRPr="00AB7E58" w:rsidRDefault="004816C5" w:rsidP="004816C5">
      <w:pPr>
        <w:pStyle w:val="NoSpacing"/>
        <w:ind w:left="1080"/>
        <w:jc w:val="both"/>
        <w:rPr>
          <w:rFonts w:ascii="Times New Roman" w:hAnsi="Times New Roman"/>
        </w:rPr>
      </w:pP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Answer</w:t>
      </w:r>
    </w:p>
    <w:p w:rsidR="004816C5" w:rsidRPr="00AB7E58" w:rsidRDefault="004816C5" w:rsidP="004816C5">
      <w:pPr>
        <w:pStyle w:val="NoSpacing"/>
        <w:ind w:left="1080"/>
        <w:jc w:val="both"/>
        <w:rPr>
          <w:rFonts w:ascii="Times New Roman" w:hAnsi="Times New Roman"/>
          <w:b/>
        </w:rPr>
      </w:pPr>
    </w:p>
    <w:p w:rsidR="00993D06" w:rsidRPr="00AB7E58" w:rsidRDefault="00993D06" w:rsidP="004816C5">
      <w:pPr>
        <w:pStyle w:val="NoSpacing"/>
        <w:ind w:left="1080"/>
        <w:jc w:val="both"/>
        <w:rPr>
          <w:rFonts w:ascii="Times New Roman" w:hAnsi="Times New Roman"/>
          <w:b/>
        </w:rPr>
      </w:pPr>
      <w:r w:rsidRPr="00AB7E58">
        <w:rPr>
          <w:rFonts w:ascii="Times New Roman" w:hAnsi="Times New Roman"/>
          <w:b/>
        </w:rPr>
        <w:t>England/Wales</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Is there consideration in exchange for the arrangement (money or money’s worth</w:t>
      </w:r>
      <w:r w:rsidR="00B92E20">
        <w:rPr>
          <w:rFonts w:ascii="Times New Roman" w:hAnsi="Times New Roman"/>
        </w:rPr>
        <w:t>?</w:t>
      </w:r>
      <w:r w:rsidRPr="00AB7E58">
        <w:rPr>
          <w:rFonts w:ascii="Times New Roman" w:hAnsi="Times New Roman"/>
        </w:rPr>
        <w:t>) – if not, Licence.</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Does the arrangement give exclusive possession</w:t>
      </w:r>
      <w:r w:rsidR="00B92E20">
        <w:rPr>
          <w:rFonts w:ascii="Times New Roman" w:hAnsi="Times New Roman"/>
        </w:rPr>
        <w:t>?</w:t>
      </w:r>
      <w:r w:rsidRPr="00AB7E58">
        <w:rPr>
          <w:rFonts w:ascii="Times New Roman" w:hAnsi="Times New Roman"/>
        </w:rPr>
        <w:t xml:space="preserve"> – if not, Licence.</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 xml:space="preserve">Is the use wholly or primarily agricultural?  </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If yes, is there a business involved?  If yes - Farm Business Tenancy, if no - Common Law Tenancy.</w:t>
      </w:r>
    </w:p>
    <w:p w:rsidR="004816C5" w:rsidRPr="00AB7E58" w:rsidRDefault="004816C5" w:rsidP="004816C5">
      <w:pPr>
        <w:pStyle w:val="NoSpacing"/>
        <w:jc w:val="both"/>
        <w:rPr>
          <w:rFonts w:ascii="Times New Roman" w:hAnsi="Times New Roman"/>
        </w:rPr>
      </w:pPr>
      <w:r w:rsidRPr="00AB7E58">
        <w:rPr>
          <w:rFonts w:ascii="Times New Roman" w:hAnsi="Times New Roman"/>
        </w:rPr>
        <w:t xml:space="preserve">    </w:t>
      </w:r>
      <w:r w:rsidRPr="00AB7E58">
        <w:rPr>
          <w:rFonts w:ascii="Times New Roman" w:hAnsi="Times New Roman"/>
        </w:rPr>
        <w:tab/>
        <w:t xml:space="preserve">      If the use is not wholly or primarily agricultural is there a business?</w:t>
      </w:r>
    </w:p>
    <w:p w:rsidR="00B92E20" w:rsidRDefault="00B92E20" w:rsidP="004816C5">
      <w:pPr>
        <w:pStyle w:val="NoSpacing"/>
        <w:ind w:left="1080"/>
        <w:jc w:val="both"/>
        <w:rPr>
          <w:rFonts w:ascii="Times New Roman" w:hAnsi="Times New Roman"/>
        </w:rPr>
      </w:pPr>
      <w:r>
        <w:rPr>
          <w:rFonts w:ascii="Times New Roman" w:hAnsi="Times New Roman"/>
        </w:rPr>
        <w:t xml:space="preserve">If yes - Business Tenancy </w:t>
      </w:r>
    </w:p>
    <w:p w:rsidR="004816C5" w:rsidRPr="00AB7E58" w:rsidRDefault="00B92E20" w:rsidP="004816C5">
      <w:pPr>
        <w:pStyle w:val="NoSpacing"/>
        <w:ind w:left="1080"/>
        <w:jc w:val="both"/>
        <w:rPr>
          <w:rFonts w:ascii="Times New Roman" w:hAnsi="Times New Roman"/>
        </w:rPr>
      </w:pPr>
      <w:r>
        <w:rPr>
          <w:rFonts w:ascii="Times New Roman" w:hAnsi="Times New Roman"/>
        </w:rPr>
        <w:t>I</w:t>
      </w:r>
      <w:r w:rsidR="004816C5" w:rsidRPr="00AB7E58">
        <w:rPr>
          <w:rFonts w:ascii="Times New Roman" w:hAnsi="Times New Roman"/>
        </w:rPr>
        <w:t>f no</w:t>
      </w:r>
      <w:r>
        <w:rPr>
          <w:rFonts w:ascii="Times New Roman" w:hAnsi="Times New Roman"/>
        </w:rPr>
        <w:t>,</w:t>
      </w:r>
      <w:r w:rsidR="004816C5" w:rsidRPr="00AB7E58">
        <w:rPr>
          <w:rFonts w:ascii="Times New Roman" w:hAnsi="Times New Roman"/>
        </w:rPr>
        <w:t xml:space="preserve"> is the letting going to be to a company, club or other body?</w:t>
      </w:r>
    </w:p>
    <w:p w:rsidR="00BA169E" w:rsidRPr="00AB7E58" w:rsidRDefault="004816C5" w:rsidP="00BA169E">
      <w:pPr>
        <w:pStyle w:val="NoSpacing"/>
        <w:ind w:left="360" w:firstLine="720"/>
        <w:jc w:val="both"/>
        <w:rPr>
          <w:rFonts w:ascii="Times New Roman" w:hAnsi="Times New Roman"/>
        </w:rPr>
      </w:pPr>
      <w:r w:rsidRPr="00AB7E58">
        <w:rPr>
          <w:rFonts w:ascii="Times New Roman" w:hAnsi="Times New Roman"/>
        </w:rPr>
        <w:t>If yes – Business Tenancy, if no – Common Law Tenancy.</w:t>
      </w:r>
      <w:r w:rsidRPr="00AB7E58">
        <w:rPr>
          <w:rFonts w:ascii="Times New Roman" w:hAnsi="Times New Roman"/>
        </w:rPr>
        <w:tab/>
      </w:r>
      <w:r w:rsidRPr="00AB7E58">
        <w:rPr>
          <w:rFonts w:ascii="Times New Roman" w:hAnsi="Times New Roman"/>
        </w:rPr>
        <w:tab/>
        <w:t xml:space="preserve">     </w:t>
      </w:r>
    </w:p>
    <w:p w:rsidR="004816C5" w:rsidRPr="00AB7E58" w:rsidRDefault="00BA169E" w:rsidP="00BA169E">
      <w:pPr>
        <w:pStyle w:val="NoSpacing"/>
        <w:ind w:left="360" w:firstLine="720"/>
        <w:jc w:val="both"/>
        <w:rPr>
          <w:rFonts w:ascii="Times New Roman" w:hAnsi="Times New Roman"/>
          <w:b/>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004816C5" w:rsidRPr="00AB7E58">
        <w:rPr>
          <w:rFonts w:ascii="Times New Roman" w:hAnsi="Times New Roman"/>
          <w:b/>
        </w:rPr>
        <w:t>2 marks</w:t>
      </w:r>
    </w:p>
    <w:p w:rsidR="004816C5" w:rsidRPr="00AB7E58" w:rsidRDefault="004816C5" w:rsidP="004816C5">
      <w:pPr>
        <w:pStyle w:val="NoSpacing"/>
        <w:ind w:left="1080"/>
        <w:jc w:val="both"/>
        <w:rPr>
          <w:rFonts w:ascii="Times New Roman" w:hAnsi="Times New Roman"/>
          <w:b/>
        </w:rPr>
      </w:pPr>
    </w:p>
    <w:p w:rsidR="00993D06" w:rsidRPr="00AB7E58" w:rsidRDefault="00993D06" w:rsidP="004816C5">
      <w:pPr>
        <w:pStyle w:val="NoSpacing"/>
        <w:ind w:left="1080"/>
        <w:jc w:val="both"/>
        <w:rPr>
          <w:rFonts w:ascii="Times New Roman" w:hAnsi="Times New Roman"/>
          <w:b/>
        </w:rPr>
      </w:pPr>
      <w:r w:rsidRPr="00AB7E58">
        <w:rPr>
          <w:rFonts w:ascii="Times New Roman" w:hAnsi="Times New Roman"/>
          <w:b/>
        </w:rPr>
        <w:t>Scotland</w:t>
      </w:r>
    </w:p>
    <w:p w:rsidR="00993D06" w:rsidRPr="00AB7E58" w:rsidRDefault="00993D06" w:rsidP="00993D06">
      <w:pPr>
        <w:pStyle w:val="NoSpacing"/>
        <w:ind w:left="1080"/>
        <w:jc w:val="both"/>
        <w:rPr>
          <w:rFonts w:ascii="Times New Roman" w:hAnsi="Times New Roman"/>
        </w:rPr>
      </w:pPr>
      <w:r w:rsidRPr="00AB7E58">
        <w:rPr>
          <w:rFonts w:ascii="Times New Roman" w:hAnsi="Times New Roman"/>
        </w:rPr>
        <w:t xml:space="preserve">Is the use wholly or primarily agricultural?  </w:t>
      </w:r>
    </w:p>
    <w:p w:rsidR="00993D06" w:rsidRPr="00AB7E58" w:rsidRDefault="00993D06" w:rsidP="00993D06">
      <w:pPr>
        <w:pStyle w:val="NoSpacing"/>
        <w:ind w:left="1080"/>
        <w:jc w:val="both"/>
        <w:rPr>
          <w:rFonts w:ascii="Times New Roman" w:hAnsi="Times New Roman"/>
        </w:rPr>
      </w:pPr>
      <w:r w:rsidRPr="00AB7E58">
        <w:rPr>
          <w:rFonts w:ascii="Times New Roman" w:hAnsi="Times New Roman"/>
        </w:rPr>
        <w:t xml:space="preserve">If yes, is there a business involved?  </w:t>
      </w:r>
    </w:p>
    <w:p w:rsidR="00993D06" w:rsidRPr="00AB7E58" w:rsidRDefault="00993D06" w:rsidP="00993D06">
      <w:pPr>
        <w:pStyle w:val="NoSpacing"/>
        <w:ind w:left="1080"/>
        <w:jc w:val="both"/>
        <w:rPr>
          <w:rFonts w:ascii="Times New Roman" w:hAnsi="Times New Roman"/>
        </w:rPr>
      </w:pPr>
      <w:r w:rsidRPr="00AB7E58">
        <w:rPr>
          <w:rFonts w:ascii="Times New Roman" w:hAnsi="Times New Roman"/>
        </w:rPr>
        <w:t>If yes, how long is it to be for?</w:t>
      </w:r>
    </w:p>
    <w:p w:rsidR="00993D06" w:rsidRPr="00AB7E58" w:rsidRDefault="00993D06" w:rsidP="00993D06">
      <w:pPr>
        <w:pStyle w:val="NoSpacing"/>
        <w:numPr>
          <w:ilvl w:val="0"/>
          <w:numId w:val="3"/>
        </w:numPr>
        <w:jc w:val="both"/>
        <w:rPr>
          <w:rFonts w:ascii="Times New Roman" w:hAnsi="Times New Roman"/>
        </w:rPr>
      </w:pPr>
      <w:r w:rsidRPr="00AB7E58">
        <w:rPr>
          <w:rFonts w:ascii="Times New Roman" w:hAnsi="Times New Roman"/>
        </w:rPr>
        <w:t>less than a year with a break in occupation before any successor letting, then a grazing let</w:t>
      </w:r>
    </w:p>
    <w:p w:rsidR="00993D06" w:rsidRPr="00AB7E58" w:rsidRDefault="00993D06" w:rsidP="00993D06">
      <w:pPr>
        <w:pStyle w:val="NoSpacing"/>
        <w:numPr>
          <w:ilvl w:val="0"/>
          <w:numId w:val="3"/>
        </w:numPr>
        <w:jc w:val="both"/>
        <w:rPr>
          <w:rFonts w:ascii="Times New Roman" w:hAnsi="Times New Roman"/>
        </w:rPr>
      </w:pPr>
      <w:r w:rsidRPr="00AB7E58">
        <w:rPr>
          <w:rFonts w:ascii="Times New Roman" w:hAnsi="Times New Roman"/>
        </w:rPr>
        <w:t>if for up to five years, then an SLDT</w:t>
      </w:r>
    </w:p>
    <w:p w:rsidR="00993D06" w:rsidRPr="00AB7E58" w:rsidRDefault="00993D06" w:rsidP="00993D06">
      <w:pPr>
        <w:pStyle w:val="NoSpacing"/>
        <w:numPr>
          <w:ilvl w:val="0"/>
          <w:numId w:val="3"/>
        </w:numPr>
        <w:jc w:val="both"/>
        <w:rPr>
          <w:rFonts w:ascii="Times New Roman" w:hAnsi="Times New Roman"/>
        </w:rPr>
      </w:pPr>
      <w:r w:rsidRPr="00AB7E58">
        <w:rPr>
          <w:rFonts w:ascii="Times New Roman" w:hAnsi="Times New Roman"/>
        </w:rPr>
        <w:t>if more than ten years, then an LDT</w:t>
      </w:r>
    </w:p>
    <w:p w:rsidR="00993D06" w:rsidRPr="00AB7E58" w:rsidRDefault="00993D06" w:rsidP="00993D06">
      <w:pPr>
        <w:pStyle w:val="NoSpacing"/>
        <w:ind w:left="1080"/>
        <w:jc w:val="both"/>
        <w:rPr>
          <w:rFonts w:ascii="Times New Roman" w:hAnsi="Times New Roman"/>
        </w:rPr>
      </w:pPr>
      <w:r w:rsidRPr="00AB7E58">
        <w:rPr>
          <w:rFonts w:ascii="Times New Roman" w:hAnsi="Times New Roman"/>
        </w:rPr>
        <w:t>If no – then a non-agricultural tenancy.</w:t>
      </w:r>
      <w:r w:rsidR="00397363" w:rsidRPr="00AB7E58">
        <w:rPr>
          <w:rFonts w:ascii="Times New Roman" w:hAnsi="Times New Roman"/>
        </w:rPr>
        <w:tab/>
      </w:r>
      <w:r w:rsidR="00397363" w:rsidRPr="00AB7E58">
        <w:rPr>
          <w:rFonts w:ascii="Times New Roman" w:hAnsi="Times New Roman"/>
        </w:rPr>
        <w:tab/>
      </w:r>
      <w:r w:rsidR="00397363" w:rsidRPr="00AB7E58">
        <w:rPr>
          <w:rFonts w:ascii="Times New Roman" w:hAnsi="Times New Roman"/>
        </w:rPr>
        <w:tab/>
      </w:r>
      <w:r w:rsidR="00397363" w:rsidRPr="00AB7E58">
        <w:rPr>
          <w:rFonts w:ascii="Times New Roman" w:hAnsi="Times New Roman"/>
        </w:rPr>
        <w:tab/>
      </w:r>
      <w:r w:rsidR="00397363" w:rsidRPr="00AB7E58">
        <w:rPr>
          <w:rFonts w:ascii="Times New Roman" w:hAnsi="Times New Roman"/>
        </w:rPr>
        <w:tab/>
      </w:r>
      <w:r w:rsidR="00397363" w:rsidRPr="00AB7E58">
        <w:rPr>
          <w:rFonts w:ascii="Times New Roman" w:hAnsi="Times New Roman"/>
          <w:b/>
        </w:rPr>
        <w:t>2 marks</w:t>
      </w:r>
    </w:p>
    <w:p w:rsidR="00993D06" w:rsidRPr="00AB7E58" w:rsidRDefault="00993D06" w:rsidP="00397363">
      <w:pPr>
        <w:pStyle w:val="NoSpacing"/>
        <w:jc w:val="both"/>
        <w:rPr>
          <w:rFonts w:ascii="Times New Roman" w:hAnsi="Times New Roman"/>
        </w:rPr>
      </w:pPr>
      <w:r w:rsidRPr="00AB7E58">
        <w:rPr>
          <w:rFonts w:ascii="Times New Roman" w:hAnsi="Times New Roman"/>
        </w:rPr>
        <w:t xml:space="preserve">    </w:t>
      </w:r>
      <w:r w:rsidRPr="00AB7E58">
        <w:rPr>
          <w:rFonts w:ascii="Times New Roman" w:hAnsi="Times New Roman"/>
        </w:rPr>
        <w:tab/>
      </w:r>
    </w:p>
    <w:p w:rsidR="00397363" w:rsidRPr="00AB7E58" w:rsidRDefault="00397363" w:rsidP="00397363">
      <w:pPr>
        <w:pStyle w:val="NoSpacing"/>
        <w:jc w:val="both"/>
        <w:rPr>
          <w:rFonts w:ascii="Times New Roman" w:hAnsi="Times New Roman"/>
        </w:rPr>
      </w:pPr>
    </w:p>
    <w:p w:rsidR="00397363" w:rsidRPr="00AB7E58" w:rsidRDefault="00397363" w:rsidP="00397363">
      <w:pPr>
        <w:pStyle w:val="NoSpacing"/>
        <w:jc w:val="both"/>
        <w:rPr>
          <w:rFonts w:ascii="Times New Roman" w:hAnsi="Times New Roman"/>
          <w:b/>
        </w:rPr>
      </w:pPr>
    </w:p>
    <w:p w:rsidR="004816C5" w:rsidRPr="00AB7E58" w:rsidRDefault="004816C5" w:rsidP="004816C5">
      <w:pPr>
        <w:pStyle w:val="NoSpacing"/>
        <w:numPr>
          <w:ilvl w:val="0"/>
          <w:numId w:val="1"/>
        </w:numPr>
        <w:jc w:val="both"/>
        <w:rPr>
          <w:rFonts w:ascii="Times New Roman" w:hAnsi="Times New Roman"/>
        </w:rPr>
      </w:pPr>
      <w:r w:rsidRPr="00AB7E58">
        <w:rPr>
          <w:rFonts w:ascii="Times New Roman" w:hAnsi="Times New Roman"/>
        </w:rPr>
        <w:lastRenderedPageBreak/>
        <w:t>What advice would you give to your client regarding the proposal and planning permission?</w:t>
      </w:r>
    </w:p>
    <w:p w:rsidR="004816C5" w:rsidRPr="00AB7E58" w:rsidRDefault="004816C5" w:rsidP="004816C5">
      <w:pPr>
        <w:pStyle w:val="NoSpacing"/>
        <w:ind w:left="1080"/>
        <w:jc w:val="both"/>
        <w:rPr>
          <w:rFonts w:ascii="Times New Roman" w:hAnsi="Times New Roman"/>
        </w:rPr>
      </w:pP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Answer</w:t>
      </w:r>
    </w:p>
    <w:p w:rsidR="004816C5" w:rsidRPr="00AB7E58" w:rsidRDefault="004816C5" w:rsidP="004816C5">
      <w:pPr>
        <w:pStyle w:val="NoSpacing"/>
        <w:ind w:left="1080"/>
        <w:jc w:val="both"/>
        <w:rPr>
          <w:rFonts w:ascii="Times New Roman" w:hAnsi="Times New Roman"/>
          <w:b/>
        </w:rPr>
      </w:pP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General/England</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If the villagers’ horses are turned out onto the land with a view to merely feeding them from the land</w:t>
      </w:r>
      <w:r w:rsidR="00397363" w:rsidRPr="00AB7E58">
        <w:rPr>
          <w:rFonts w:ascii="Times New Roman" w:hAnsi="Times New Roman"/>
        </w:rPr>
        <w:t>,</w:t>
      </w:r>
      <w:r w:rsidRPr="00AB7E58">
        <w:rPr>
          <w:rFonts w:ascii="Times New Roman" w:hAnsi="Times New Roman"/>
        </w:rPr>
        <w:t xml:space="preserve"> then the land will be used for grazing as opposed to it being used to keep non-agricultural horses and the land use will normally be an agricultural use under planning law </w:t>
      </w:r>
      <w:r w:rsidR="004273D0" w:rsidRPr="00AB7E58">
        <w:rPr>
          <w:rFonts w:ascii="Times New Roman" w:hAnsi="Times New Roman"/>
        </w:rPr>
        <w:t>(see the definition of agriculture in the Town and Country Planning Act 199</w:t>
      </w:r>
      <w:r w:rsidR="00422737" w:rsidRPr="00AB7E58">
        <w:rPr>
          <w:rFonts w:ascii="Times New Roman" w:hAnsi="Times New Roman"/>
        </w:rPr>
        <w:t>0</w:t>
      </w:r>
      <w:r w:rsidR="004273D0" w:rsidRPr="00AB7E58">
        <w:rPr>
          <w:rFonts w:ascii="Times New Roman" w:hAnsi="Times New Roman"/>
        </w:rPr>
        <w:t xml:space="preserve"> and case law)</w:t>
      </w:r>
      <w:r w:rsidR="00422737" w:rsidRPr="00AB7E58">
        <w:rPr>
          <w:rFonts w:ascii="Times New Roman" w:hAnsi="Times New Roman"/>
        </w:rPr>
        <w:t xml:space="preserve"> </w:t>
      </w:r>
      <w:r w:rsidRPr="00AB7E58">
        <w:rPr>
          <w:rFonts w:ascii="Times New Roman" w:hAnsi="Times New Roman"/>
        </w:rPr>
        <w:t>and planning permission will not be required.</w:t>
      </w:r>
    </w:p>
    <w:p w:rsidR="00BA169E" w:rsidRPr="00AB7E58" w:rsidRDefault="00BA169E" w:rsidP="004816C5">
      <w:pPr>
        <w:pStyle w:val="NoSpacing"/>
        <w:ind w:left="1080"/>
        <w:jc w:val="both"/>
        <w:rPr>
          <w:rFonts w:ascii="Times New Roman" w:hAnsi="Times New Roman"/>
        </w:rPr>
      </w:pP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Supplementary use of the land, for example supplementary feeding, exercise or recreational use will most likely require planning permission.</w:t>
      </w:r>
    </w:p>
    <w:p w:rsidR="00BA169E" w:rsidRPr="00AB7E58" w:rsidRDefault="00BA169E" w:rsidP="004816C5">
      <w:pPr>
        <w:pStyle w:val="NoSpacing"/>
        <w:ind w:left="1080"/>
        <w:jc w:val="both"/>
        <w:rPr>
          <w:rFonts w:ascii="Times New Roman" w:hAnsi="Times New Roman"/>
        </w:rPr>
      </w:pP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rPr>
        <w:t>Candidates may refer to the National Planning Policy Framework (Section 3) and the Local Planning Authority’s local plan which may have specific guidance.</w:t>
      </w:r>
    </w:p>
    <w:p w:rsidR="004816C5" w:rsidRPr="00AB7E58" w:rsidRDefault="004816C5" w:rsidP="004816C5">
      <w:pPr>
        <w:pStyle w:val="NoSpacing"/>
        <w:ind w:left="1080"/>
        <w:jc w:val="both"/>
        <w:rPr>
          <w:rFonts w:ascii="Times New Roman" w:hAnsi="Times New Roman"/>
          <w:b/>
        </w:rPr>
      </w:pP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Wales</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Section 6.11 of Technical Advice Note 6 (TAN6) states the definition of agriculture includes the breeding and keeping of livestock and the use of land as grazing land</w:t>
      </w:r>
      <w:r w:rsidR="00397363" w:rsidRPr="00AB7E58">
        <w:rPr>
          <w:rFonts w:ascii="Times New Roman" w:hAnsi="Times New Roman"/>
        </w:rPr>
        <w:t xml:space="preserve"> (again followi</w:t>
      </w:r>
      <w:r w:rsidR="004273D0" w:rsidRPr="00AB7E58">
        <w:rPr>
          <w:rFonts w:ascii="Times New Roman" w:hAnsi="Times New Roman"/>
        </w:rPr>
        <w:t>n</w:t>
      </w:r>
      <w:r w:rsidR="00397363" w:rsidRPr="00AB7E58">
        <w:rPr>
          <w:rFonts w:ascii="Times New Roman" w:hAnsi="Times New Roman"/>
        </w:rPr>
        <w:t>g</w:t>
      </w:r>
      <w:r w:rsidR="004273D0" w:rsidRPr="00AB7E58">
        <w:rPr>
          <w:rFonts w:ascii="Times New Roman" w:hAnsi="Times New Roman"/>
        </w:rPr>
        <w:t xml:space="preserve"> the definition of agriculture in the Town and Country Planning Act 199</w:t>
      </w:r>
      <w:r w:rsidR="00422737" w:rsidRPr="00AB7E58">
        <w:rPr>
          <w:rFonts w:ascii="Times New Roman" w:hAnsi="Times New Roman"/>
        </w:rPr>
        <w:t>0</w:t>
      </w:r>
      <w:r w:rsidR="004273D0" w:rsidRPr="00AB7E58">
        <w:rPr>
          <w:rFonts w:ascii="Times New Roman" w:hAnsi="Times New Roman"/>
        </w:rPr>
        <w:t xml:space="preserve"> and case law)</w:t>
      </w:r>
      <w:r w:rsidRPr="00AB7E58">
        <w:rPr>
          <w:rFonts w:ascii="Times New Roman" w:hAnsi="Times New Roman"/>
        </w:rPr>
        <w:t>.  Livestock has been held to relate only to livestock bred or kept for agricultural purposes.  Land can be said to be used for grazing if horses are turned on to it with a view to feeding them from it but not if they are kept on it for some other purpose (such as exercise or recreation)</w:t>
      </w:r>
      <w:r w:rsidRPr="00AB7E58">
        <w:rPr>
          <w:rFonts w:ascii="Times New Roman" w:hAnsi="Times New Roman"/>
          <w:b/>
        </w:rPr>
        <w:t xml:space="preserve"> </w:t>
      </w:r>
      <w:r w:rsidRPr="00AB7E58">
        <w:rPr>
          <w:rFonts w:ascii="Times New Roman" w:hAnsi="Times New Roman"/>
        </w:rPr>
        <w:t>when grazing is seen as completely incidental and inevitable.  A planning application will normally be required for the use of land for keeping horses and equestrian activities unless they are kept as “livestock” or the land is used for “grazing”.</w:t>
      </w: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Scotland</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Scottish Planning Policy (February 2010) makes no specific reference to horses so refer to the General approach above.</w:t>
      </w:r>
      <w:r w:rsidR="00422737" w:rsidRPr="00AB7E58">
        <w:rPr>
          <w:rFonts w:ascii="Times New Roman" w:hAnsi="Times New Roman"/>
        </w:rPr>
        <w:t xml:space="preserve"> Scotland has the same definition of agriculture in the Town and Country Planning (Scotland) Act 1997</w:t>
      </w: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t xml:space="preserve">     </w:t>
      </w:r>
      <w:r w:rsidRPr="00AB7E58">
        <w:rPr>
          <w:rFonts w:ascii="Times New Roman" w:hAnsi="Times New Roman"/>
          <w:b/>
        </w:rPr>
        <w:t>2 marks</w:t>
      </w:r>
    </w:p>
    <w:p w:rsidR="004816C5" w:rsidRPr="00AB7E58" w:rsidRDefault="004816C5" w:rsidP="00BA169E">
      <w:pPr>
        <w:pStyle w:val="NoSpacing"/>
        <w:jc w:val="both"/>
        <w:rPr>
          <w:rFonts w:ascii="Times New Roman" w:hAnsi="Times New Roman"/>
          <w:b/>
        </w:rPr>
      </w:pPr>
    </w:p>
    <w:p w:rsidR="00BA169E" w:rsidRPr="00AB7E58" w:rsidRDefault="00BA169E" w:rsidP="00BA169E">
      <w:pPr>
        <w:pStyle w:val="NoSpacing"/>
        <w:jc w:val="both"/>
        <w:rPr>
          <w:rFonts w:ascii="Times New Roman" w:hAnsi="Times New Roman"/>
          <w:b/>
        </w:rPr>
      </w:pPr>
    </w:p>
    <w:p w:rsidR="00BA169E" w:rsidRPr="00AB7E58" w:rsidRDefault="00BA169E">
      <w:pPr>
        <w:spacing w:after="160" w:line="259" w:lineRule="auto"/>
        <w:rPr>
          <w:rFonts w:ascii="Times New Roman" w:hAnsi="Times New Roman"/>
          <w:b/>
        </w:rPr>
      </w:pPr>
      <w:r w:rsidRPr="00AB7E58">
        <w:rPr>
          <w:rFonts w:ascii="Times New Roman" w:hAnsi="Times New Roman"/>
          <w:b/>
        </w:rPr>
        <w:br w:type="page"/>
      </w:r>
    </w:p>
    <w:p w:rsidR="00BA169E" w:rsidRPr="00AB7E58" w:rsidRDefault="00BA169E" w:rsidP="00BA169E">
      <w:pPr>
        <w:pStyle w:val="NoSpacing"/>
        <w:jc w:val="both"/>
        <w:rPr>
          <w:rFonts w:ascii="Times New Roman" w:hAnsi="Times New Roman"/>
          <w:b/>
        </w:rPr>
      </w:pPr>
    </w:p>
    <w:p w:rsidR="004816C5" w:rsidRPr="00AB7E58" w:rsidRDefault="004816C5" w:rsidP="00BA169E">
      <w:pPr>
        <w:pStyle w:val="NoSpacing"/>
        <w:jc w:val="center"/>
        <w:rPr>
          <w:rFonts w:ascii="Times New Roman" w:hAnsi="Times New Roman"/>
          <w:b/>
          <w:u w:val="single"/>
        </w:rPr>
      </w:pPr>
      <w:r w:rsidRPr="00AB7E58">
        <w:rPr>
          <w:rFonts w:ascii="Times New Roman" w:hAnsi="Times New Roman"/>
          <w:b/>
          <w:u w:val="single"/>
        </w:rPr>
        <w:t>Q</w:t>
      </w:r>
      <w:r w:rsidR="00BA169E" w:rsidRPr="00AB7E58">
        <w:rPr>
          <w:rFonts w:ascii="Times New Roman" w:hAnsi="Times New Roman"/>
          <w:b/>
          <w:u w:val="single"/>
        </w:rPr>
        <w:t>UESTION 4</w:t>
      </w:r>
    </w:p>
    <w:p w:rsidR="004816C5" w:rsidRPr="00AB7E58" w:rsidRDefault="004816C5" w:rsidP="004816C5">
      <w:pPr>
        <w:pStyle w:val="NoSpacing"/>
        <w:jc w:val="both"/>
        <w:rPr>
          <w:rFonts w:ascii="Times New Roman" w:hAnsi="Times New Roman"/>
          <w:b/>
        </w:rPr>
      </w:pPr>
    </w:p>
    <w:p w:rsidR="004816C5" w:rsidRPr="00AB7E58" w:rsidRDefault="004816C5" w:rsidP="004816C5">
      <w:pPr>
        <w:pStyle w:val="NoSpacing"/>
        <w:jc w:val="both"/>
        <w:rPr>
          <w:rFonts w:ascii="Times New Roman" w:hAnsi="Times New Roman"/>
        </w:rPr>
      </w:pPr>
      <w:r w:rsidRPr="00AB7E58">
        <w:rPr>
          <w:rFonts w:ascii="Times New Roman" w:hAnsi="Times New Roman"/>
        </w:rPr>
        <w:t>Your client is proposing to construct an agricultural building which is close to a Site of Special Scientific Interest.  He thinks a planning permission m</w:t>
      </w:r>
      <w:r w:rsidR="00422737" w:rsidRPr="00AB7E58">
        <w:rPr>
          <w:rFonts w:ascii="Times New Roman" w:hAnsi="Times New Roman"/>
        </w:rPr>
        <w:t>ight</w:t>
      </w:r>
      <w:r w:rsidRPr="00AB7E58">
        <w:rPr>
          <w:rFonts w:ascii="Times New Roman" w:hAnsi="Times New Roman"/>
        </w:rPr>
        <w:t xml:space="preserve"> impose special restrictions and has asked you to advise him on what he should do next.</w:t>
      </w:r>
    </w:p>
    <w:p w:rsidR="004816C5" w:rsidRPr="00AB7E58" w:rsidRDefault="004816C5" w:rsidP="004816C5">
      <w:pPr>
        <w:pStyle w:val="NoSpacing"/>
        <w:jc w:val="both"/>
        <w:rPr>
          <w:rFonts w:ascii="Times New Roman" w:hAnsi="Times New Roman"/>
        </w:rPr>
      </w:pPr>
    </w:p>
    <w:p w:rsidR="004816C5" w:rsidRPr="00AB7E58" w:rsidRDefault="004816C5" w:rsidP="00422737">
      <w:pPr>
        <w:pStyle w:val="NoSpacing"/>
        <w:numPr>
          <w:ilvl w:val="0"/>
          <w:numId w:val="4"/>
        </w:numPr>
        <w:jc w:val="both"/>
        <w:rPr>
          <w:rFonts w:ascii="Times New Roman" w:hAnsi="Times New Roman"/>
        </w:rPr>
      </w:pPr>
      <w:r w:rsidRPr="00AB7E58">
        <w:rPr>
          <w:rFonts w:ascii="Times New Roman" w:hAnsi="Times New Roman"/>
        </w:rPr>
        <w:t>Under what Act and what type of application would you advise your client to submit to the Local Planning Authority in respect of the proposed development?</w:t>
      </w:r>
    </w:p>
    <w:p w:rsidR="004816C5" w:rsidRPr="00AB7E58" w:rsidRDefault="004816C5" w:rsidP="004816C5">
      <w:pPr>
        <w:pStyle w:val="NoSpacing"/>
        <w:ind w:left="1080"/>
        <w:jc w:val="both"/>
        <w:rPr>
          <w:rFonts w:ascii="Times New Roman" w:hAnsi="Times New Roman"/>
        </w:rPr>
      </w:pPr>
    </w:p>
    <w:p w:rsidR="004816C5" w:rsidRPr="00AB7E58" w:rsidRDefault="004816C5" w:rsidP="00422737">
      <w:pPr>
        <w:pStyle w:val="NoSpacing"/>
        <w:ind w:firstLine="720"/>
        <w:jc w:val="both"/>
        <w:rPr>
          <w:rFonts w:ascii="Times New Roman" w:hAnsi="Times New Roman"/>
          <w:b/>
        </w:rPr>
      </w:pPr>
      <w:r w:rsidRPr="00AB7E58">
        <w:rPr>
          <w:rFonts w:ascii="Times New Roman" w:hAnsi="Times New Roman"/>
          <w:b/>
        </w:rPr>
        <w:t>Answer</w:t>
      </w:r>
    </w:p>
    <w:p w:rsidR="004816C5" w:rsidRPr="00AB7E58" w:rsidRDefault="004816C5" w:rsidP="00422737">
      <w:pPr>
        <w:pStyle w:val="NoSpacing"/>
        <w:ind w:left="720"/>
        <w:jc w:val="both"/>
        <w:rPr>
          <w:rFonts w:ascii="Times New Roman" w:hAnsi="Times New Roman"/>
          <w:b/>
        </w:rPr>
      </w:pPr>
      <w:r w:rsidRPr="00AB7E58">
        <w:rPr>
          <w:rFonts w:ascii="Times New Roman" w:hAnsi="Times New Roman"/>
        </w:rPr>
        <w:t>A Certificate of Lawfulness of Proposed Use or Development (CLOPUD) under section 192 of the Town and Country Planning Act 1990 (section 151 of the Town and Country Planning (Scotland) Act 1997).</w:t>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t xml:space="preserve">      </w:t>
      </w:r>
      <w:r w:rsidRPr="00AB7E58">
        <w:rPr>
          <w:rFonts w:ascii="Times New Roman" w:hAnsi="Times New Roman"/>
        </w:rPr>
        <w:tab/>
      </w:r>
      <w:r w:rsidRPr="00AB7E58">
        <w:rPr>
          <w:rFonts w:ascii="Times New Roman" w:hAnsi="Times New Roman"/>
        </w:rPr>
        <w:tab/>
      </w:r>
      <w:r w:rsidRPr="00AB7E58">
        <w:rPr>
          <w:rFonts w:ascii="Times New Roman" w:hAnsi="Times New Roman"/>
        </w:rPr>
        <w:tab/>
        <w:t xml:space="preserve">       </w:t>
      </w:r>
      <w:r w:rsidR="00BA169E" w:rsidRPr="00AB7E58">
        <w:rPr>
          <w:rFonts w:ascii="Times New Roman" w:hAnsi="Times New Roman"/>
        </w:rPr>
        <w:tab/>
      </w:r>
      <w:r w:rsidR="00BA169E" w:rsidRPr="00AB7E58">
        <w:rPr>
          <w:rFonts w:ascii="Times New Roman" w:hAnsi="Times New Roman"/>
        </w:rPr>
        <w:tab/>
      </w:r>
      <w:r w:rsidR="00BA169E" w:rsidRPr="00AB7E58">
        <w:rPr>
          <w:rFonts w:ascii="Times New Roman" w:hAnsi="Times New Roman"/>
        </w:rPr>
        <w:tab/>
      </w:r>
      <w:r w:rsidR="00BA169E" w:rsidRPr="00AB7E58">
        <w:rPr>
          <w:rFonts w:ascii="Times New Roman" w:hAnsi="Times New Roman"/>
        </w:rPr>
        <w:tab/>
      </w:r>
      <w:r w:rsidR="00BA169E" w:rsidRPr="00AB7E58">
        <w:rPr>
          <w:rFonts w:ascii="Times New Roman" w:hAnsi="Times New Roman"/>
        </w:rPr>
        <w:tab/>
      </w:r>
      <w:r w:rsidR="00BA169E" w:rsidRPr="00AB7E58">
        <w:rPr>
          <w:rFonts w:ascii="Times New Roman" w:hAnsi="Times New Roman"/>
        </w:rPr>
        <w:tab/>
      </w:r>
      <w:r w:rsidR="00BA169E" w:rsidRPr="00AB7E58">
        <w:rPr>
          <w:rFonts w:ascii="Times New Roman" w:hAnsi="Times New Roman"/>
        </w:rPr>
        <w:tab/>
      </w:r>
      <w:r w:rsidR="00BA169E" w:rsidRPr="00AB7E58">
        <w:rPr>
          <w:rFonts w:ascii="Times New Roman" w:hAnsi="Times New Roman"/>
        </w:rPr>
        <w:tab/>
      </w:r>
      <w:r w:rsidRPr="00AB7E58">
        <w:rPr>
          <w:rFonts w:ascii="Times New Roman" w:hAnsi="Times New Roman"/>
          <w:b/>
        </w:rPr>
        <w:t>1 mark</w:t>
      </w:r>
    </w:p>
    <w:p w:rsidR="004816C5" w:rsidRPr="00AB7E58" w:rsidRDefault="004816C5" w:rsidP="004816C5">
      <w:pPr>
        <w:pStyle w:val="NoSpacing"/>
        <w:ind w:left="1080"/>
        <w:jc w:val="both"/>
        <w:rPr>
          <w:rFonts w:ascii="Times New Roman" w:hAnsi="Times New Roman"/>
        </w:rPr>
      </w:pPr>
    </w:p>
    <w:p w:rsidR="004816C5" w:rsidRPr="00AB7E58" w:rsidRDefault="004816C5" w:rsidP="00422737">
      <w:pPr>
        <w:pStyle w:val="NoSpacing"/>
        <w:numPr>
          <w:ilvl w:val="0"/>
          <w:numId w:val="4"/>
        </w:numPr>
        <w:jc w:val="both"/>
        <w:rPr>
          <w:rFonts w:ascii="Times New Roman" w:hAnsi="Times New Roman"/>
        </w:rPr>
      </w:pPr>
      <w:r w:rsidRPr="00AB7E58">
        <w:rPr>
          <w:rFonts w:ascii="Times New Roman" w:hAnsi="Times New Roman"/>
        </w:rPr>
        <w:t>Your client has also convert</w:t>
      </w:r>
      <w:r w:rsidR="00BA169E" w:rsidRPr="00AB7E58">
        <w:rPr>
          <w:rFonts w:ascii="Times New Roman" w:hAnsi="Times New Roman"/>
        </w:rPr>
        <w:t>ed</w:t>
      </w:r>
      <w:r w:rsidRPr="00AB7E58">
        <w:rPr>
          <w:rFonts w:ascii="Times New Roman" w:hAnsi="Times New Roman"/>
        </w:rPr>
        <w:t xml:space="preserve"> outbuildings adjoining the farmhouse to a house for his son without obtaining planning permission</w:t>
      </w:r>
      <w:r w:rsidR="00BA169E" w:rsidRPr="00AB7E58">
        <w:rPr>
          <w:rFonts w:ascii="Times New Roman" w:hAnsi="Times New Roman"/>
        </w:rPr>
        <w:t xml:space="preserve">.  He </w:t>
      </w:r>
      <w:r w:rsidRPr="00AB7E58">
        <w:rPr>
          <w:rFonts w:ascii="Times New Roman" w:hAnsi="Times New Roman"/>
        </w:rPr>
        <w:t xml:space="preserve">has </w:t>
      </w:r>
      <w:r w:rsidR="00BA169E" w:rsidRPr="00AB7E58">
        <w:rPr>
          <w:rFonts w:ascii="Times New Roman" w:hAnsi="Times New Roman"/>
        </w:rPr>
        <w:t xml:space="preserve">now </w:t>
      </w:r>
      <w:r w:rsidRPr="00AB7E58">
        <w:rPr>
          <w:rFonts w:ascii="Times New Roman" w:hAnsi="Times New Roman"/>
        </w:rPr>
        <w:t>received a letter from the Local Planning Authority regarding a breach of planning control.  He claims the conversion works were completed 5 years ago.</w:t>
      </w:r>
    </w:p>
    <w:p w:rsidR="004816C5" w:rsidRPr="00AB7E58" w:rsidRDefault="004816C5" w:rsidP="004816C5">
      <w:pPr>
        <w:pStyle w:val="NoSpacing"/>
        <w:jc w:val="both"/>
        <w:rPr>
          <w:rFonts w:ascii="Times New Roman" w:hAnsi="Times New Roman"/>
        </w:rPr>
      </w:pPr>
    </w:p>
    <w:p w:rsidR="004816C5" w:rsidRPr="00AB7E58" w:rsidRDefault="004816C5" w:rsidP="004816C5">
      <w:pPr>
        <w:pStyle w:val="NoSpacing"/>
        <w:numPr>
          <w:ilvl w:val="0"/>
          <w:numId w:val="2"/>
        </w:numPr>
        <w:jc w:val="both"/>
        <w:rPr>
          <w:rFonts w:ascii="Times New Roman" w:hAnsi="Times New Roman"/>
        </w:rPr>
      </w:pPr>
      <w:r w:rsidRPr="00AB7E58">
        <w:rPr>
          <w:rFonts w:ascii="Times New Roman" w:hAnsi="Times New Roman"/>
        </w:rPr>
        <w:t>An application for what type of Certificate should your client submit to the LPA to avoid being subject to a potential Enforcement Notice?</w:t>
      </w:r>
    </w:p>
    <w:p w:rsidR="004816C5" w:rsidRPr="00AB7E58" w:rsidRDefault="004816C5" w:rsidP="004816C5">
      <w:pPr>
        <w:pStyle w:val="NoSpacing"/>
        <w:ind w:left="360"/>
        <w:jc w:val="both"/>
        <w:rPr>
          <w:rFonts w:ascii="Times New Roman" w:hAnsi="Times New Roman"/>
        </w:rPr>
      </w:pP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Answer</w:t>
      </w: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rPr>
        <w:t>Certificate of Lawfulness of Existing Use or Development (CL</w:t>
      </w:r>
      <w:r w:rsidR="00105FAC">
        <w:rPr>
          <w:rFonts w:ascii="Times New Roman" w:hAnsi="Times New Roman"/>
        </w:rPr>
        <w:t>EU</w:t>
      </w:r>
      <w:r w:rsidRPr="00AB7E58">
        <w:rPr>
          <w:rFonts w:ascii="Times New Roman" w:hAnsi="Times New Roman"/>
        </w:rPr>
        <w:t>D)</w:t>
      </w:r>
      <w:r w:rsidRPr="00AB7E58">
        <w:rPr>
          <w:rFonts w:ascii="Times New Roman" w:hAnsi="Times New Roman"/>
        </w:rPr>
        <w:tab/>
      </w:r>
      <w:r w:rsidRPr="00AB7E58">
        <w:rPr>
          <w:rFonts w:ascii="Times New Roman" w:hAnsi="Times New Roman"/>
          <w:b/>
        </w:rPr>
        <w:t xml:space="preserve">     ½ mark</w:t>
      </w:r>
    </w:p>
    <w:p w:rsidR="004816C5" w:rsidRPr="00AB7E58" w:rsidRDefault="004816C5" w:rsidP="004816C5">
      <w:pPr>
        <w:pStyle w:val="NoSpacing"/>
        <w:ind w:left="1080"/>
        <w:jc w:val="both"/>
        <w:rPr>
          <w:rFonts w:ascii="Times New Roman" w:hAnsi="Times New Roman"/>
        </w:rPr>
      </w:pPr>
    </w:p>
    <w:p w:rsidR="004816C5" w:rsidRPr="00AB7E58" w:rsidRDefault="004816C5" w:rsidP="004816C5">
      <w:pPr>
        <w:pStyle w:val="NoSpacing"/>
        <w:numPr>
          <w:ilvl w:val="0"/>
          <w:numId w:val="2"/>
        </w:numPr>
        <w:ind w:left="1080"/>
        <w:jc w:val="both"/>
        <w:rPr>
          <w:rFonts w:ascii="Times New Roman" w:hAnsi="Times New Roman"/>
          <w:b/>
        </w:rPr>
      </w:pPr>
      <w:r w:rsidRPr="00AB7E58">
        <w:rPr>
          <w:rFonts w:ascii="Times New Roman" w:hAnsi="Times New Roman"/>
        </w:rPr>
        <w:t>What does a CLEUD establish?</w:t>
      </w:r>
    </w:p>
    <w:p w:rsidR="004816C5" w:rsidRPr="00AB7E58" w:rsidRDefault="004816C5" w:rsidP="004816C5">
      <w:pPr>
        <w:pStyle w:val="NoSpacing"/>
        <w:ind w:left="1080"/>
        <w:jc w:val="both"/>
        <w:rPr>
          <w:rFonts w:ascii="Times New Roman" w:hAnsi="Times New Roman"/>
          <w:b/>
        </w:rPr>
      </w:pP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Answer</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 xml:space="preserve">An existing use </w:t>
      </w:r>
      <w:r w:rsidR="00422737" w:rsidRPr="00AB7E58">
        <w:rPr>
          <w:rFonts w:ascii="Times New Roman" w:hAnsi="Times New Roman"/>
        </w:rPr>
        <w:t>of land or buildings i</w:t>
      </w:r>
      <w:r w:rsidRPr="00AB7E58">
        <w:rPr>
          <w:rFonts w:ascii="Times New Roman" w:hAnsi="Times New Roman"/>
        </w:rPr>
        <w:t>s lawful;</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Any operations which have been carried out in, on, over or under land are lawful; or</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Any other matter, constituting a failure to comply with any condition or limitation subject to which planning permission has been granted is lawful.</w:t>
      </w: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t xml:space="preserve">  </w:t>
      </w:r>
      <w:r w:rsidRPr="00AB7E58">
        <w:rPr>
          <w:rFonts w:ascii="Times New Roman" w:hAnsi="Times New Roman"/>
          <w:b/>
        </w:rPr>
        <w:t>1½ marks</w:t>
      </w:r>
    </w:p>
    <w:p w:rsidR="004816C5" w:rsidRPr="00AB7E58" w:rsidRDefault="004816C5" w:rsidP="004816C5">
      <w:pPr>
        <w:pStyle w:val="NoSpacing"/>
        <w:ind w:left="1080"/>
        <w:jc w:val="both"/>
        <w:rPr>
          <w:rFonts w:ascii="Times New Roman" w:hAnsi="Times New Roman"/>
          <w:b/>
        </w:rPr>
      </w:pPr>
    </w:p>
    <w:p w:rsidR="004816C5" w:rsidRPr="00AB7E58" w:rsidRDefault="004816C5" w:rsidP="004816C5">
      <w:pPr>
        <w:pStyle w:val="NoSpacing"/>
        <w:numPr>
          <w:ilvl w:val="0"/>
          <w:numId w:val="2"/>
        </w:numPr>
        <w:jc w:val="both"/>
        <w:rPr>
          <w:rFonts w:ascii="Times New Roman" w:hAnsi="Times New Roman"/>
        </w:rPr>
      </w:pPr>
      <w:r w:rsidRPr="00AB7E58">
        <w:rPr>
          <w:rFonts w:ascii="Times New Roman" w:hAnsi="Times New Roman"/>
        </w:rPr>
        <w:t>What are the time limits for enforcement action after which the uses or operations become lawful and when does the period commence?</w:t>
      </w:r>
    </w:p>
    <w:p w:rsidR="004816C5" w:rsidRPr="00AB7E58" w:rsidRDefault="004816C5" w:rsidP="004816C5">
      <w:pPr>
        <w:pStyle w:val="NoSpacing"/>
        <w:ind w:left="1080"/>
        <w:jc w:val="both"/>
        <w:rPr>
          <w:rFonts w:ascii="Times New Roman" w:hAnsi="Times New Roman"/>
        </w:rPr>
      </w:pPr>
    </w:p>
    <w:p w:rsidR="004816C5" w:rsidRPr="00AB7E58" w:rsidRDefault="004816C5" w:rsidP="004816C5">
      <w:pPr>
        <w:pStyle w:val="NoSpacing"/>
        <w:ind w:left="1080"/>
        <w:jc w:val="both"/>
        <w:rPr>
          <w:rFonts w:ascii="Times New Roman" w:hAnsi="Times New Roman"/>
          <w:b/>
        </w:rPr>
      </w:pPr>
      <w:r w:rsidRPr="00AB7E58">
        <w:rPr>
          <w:rFonts w:ascii="Times New Roman" w:hAnsi="Times New Roman"/>
          <w:b/>
        </w:rPr>
        <w:t>Answer</w:t>
      </w: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Four years for building, engineering, mining or other operations in, on, over or under land from the date the operations are substantially completed.</w:t>
      </w:r>
    </w:p>
    <w:p w:rsidR="004816C5" w:rsidRPr="00AB7E58" w:rsidRDefault="004816C5" w:rsidP="004816C5">
      <w:pPr>
        <w:pStyle w:val="NoSpacing"/>
        <w:ind w:left="1080"/>
        <w:jc w:val="both"/>
        <w:rPr>
          <w:rFonts w:ascii="Times New Roman" w:hAnsi="Times New Roman"/>
        </w:rPr>
      </w:pP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Four years for the change of use of a building, or part of a building, to use as a single dwelling house from the date of the breach of planning control was committed.</w:t>
      </w:r>
    </w:p>
    <w:p w:rsidR="004816C5" w:rsidRPr="00AB7E58" w:rsidRDefault="004816C5" w:rsidP="004816C5">
      <w:pPr>
        <w:pStyle w:val="NoSpacing"/>
        <w:ind w:left="1080"/>
        <w:jc w:val="both"/>
        <w:rPr>
          <w:rFonts w:ascii="Times New Roman" w:hAnsi="Times New Roman"/>
        </w:rPr>
      </w:pPr>
    </w:p>
    <w:p w:rsidR="004816C5" w:rsidRPr="00AB7E58" w:rsidRDefault="004816C5" w:rsidP="004816C5">
      <w:pPr>
        <w:pStyle w:val="NoSpacing"/>
        <w:ind w:left="1080"/>
        <w:jc w:val="both"/>
        <w:rPr>
          <w:rFonts w:ascii="Times New Roman" w:hAnsi="Times New Roman"/>
        </w:rPr>
      </w:pPr>
      <w:r w:rsidRPr="00AB7E58">
        <w:rPr>
          <w:rFonts w:ascii="Times New Roman" w:hAnsi="Times New Roman"/>
        </w:rPr>
        <w:t xml:space="preserve">Ten years for all other development from the date the breach of planning control was committed. </w:t>
      </w:r>
    </w:p>
    <w:p w:rsidR="004816C5" w:rsidRPr="00AB7E58" w:rsidRDefault="004816C5" w:rsidP="00422737">
      <w:pPr>
        <w:pStyle w:val="NoSpacing"/>
        <w:jc w:val="both"/>
        <w:rPr>
          <w:rFonts w:ascii="Times New Roman" w:hAnsi="Times New Roman"/>
        </w:rPr>
      </w:pP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r>
      <w:r w:rsidRPr="00AB7E58">
        <w:rPr>
          <w:rFonts w:ascii="Times New Roman" w:hAnsi="Times New Roman"/>
        </w:rPr>
        <w:tab/>
        <w:t xml:space="preserve">     </w:t>
      </w:r>
      <w:r w:rsidRPr="00AB7E58">
        <w:rPr>
          <w:rFonts w:ascii="Times New Roman" w:hAnsi="Times New Roman"/>
          <w:b/>
        </w:rPr>
        <w:t>2 marks</w:t>
      </w:r>
    </w:p>
    <w:sectPr w:rsidR="004816C5" w:rsidRPr="00AB7E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05" w:rsidRDefault="00E67905" w:rsidP="00BE2D37">
      <w:r>
        <w:separator/>
      </w:r>
    </w:p>
  </w:endnote>
  <w:endnote w:type="continuationSeparator" w:id="0">
    <w:p w:rsidR="00E67905" w:rsidRDefault="00E67905" w:rsidP="00BE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10678"/>
      <w:docPartObj>
        <w:docPartGallery w:val="Page Numbers (Bottom of Page)"/>
        <w:docPartUnique/>
      </w:docPartObj>
    </w:sdtPr>
    <w:sdtEndPr>
      <w:rPr>
        <w:noProof/>
      </w:rPr>
    </w:sdtEndPr>
    <w:sdtContent>
      <w:p w:rsidR="00BE2D37" w:rsidRDefault="00BE2D37">
        <w:pPr>
          <w:pStyle w:val="Footer"/>
          <w:jc w:val="center"/>
        </w:pPr>
        <w:r>
          <w:fldChar w:fldCharType="begin"/>
        </w:r>
        <w:r>
          <w:instrText xml:space="preserve"> PAGE   \* MERGEFORMAT </w:instrText>
        </w:r>
        <w:r>
          <w:fldChar w:fldCharType="separate"/>
        </w:r>
        <w:r w:rsidR="00256433">
          <w:rPr>
            <w:noProof/>
          </w:rPr>
          <w:t>1</w:t>
        </w:r>
        <w:r>
          <w:rPr>
            <w:noProof/>
          </w:rPr>
          <w:fldChar w:fldCharType="end"/>
        </w:r>
      </w:p>
    </w:sdtContent>
  </w:sdt>
  <w:p w:rsidR="00BE2D37" w:rsidRDefault="00BE2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05" w:rsidRDefault="00E67905" w:rsidP="00BE2D37">
      <w:r>
        <w:separator/>
      </w:r>
    </w:p>
  </w:footnote>
  <w:footnote w:type="continuationSeparator" w:id="0">
    <w:p w:rsidR="00E67905" w:rsidRDefault="00E67905" w:rsidP="00BE2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C5C"/>
    <w:multiLevelType w:val="hybridMultilevel"/>
    <w:tmpl w:val="E6A4A016"/>
    <w:lvl w:ilvl="0" w:tplc="B0B6C9CA">
      <w:start w:val="4"/>
      <w:numFmt w:val="bullet"/>
      <w:lvlText w:val="-"/>
      <w:lvlJc w:val="left"/>
      <w:pPr>
        <w:ind w:left="1065" w:hanging="360"/>
      </w:pPr>
      <w:rPr>
        <w:rFonts w:ascii="Times New Roman" w:eastAsia="Times New Roman" w:hAnsi="Times New Roman" w:cs="Times New Roman"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15EB052E"/>
    <w:multiLevelType w:val="hybridMultilevel"/>
    <w:tmpl w:val="A61AC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5E05"/>
    <w:multiLevelType w:val="hybridMultilevel"/>
    <w:tmpl w:val="6B7870B6"/>
    <w:lvl w:ilvl="0" w:tplc="59BE3C3A">
      <w:start w:val="1"/>
      <w:numFmt w:val="lowerRoman"/>
      <w:lvlText w:val="%1)"/>
      <w:lvlJc w:val="left"/>
      <w:pPr>
        <w:ind w:left="1146"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3208C"/>
    <w:multiLevelType w:val="hybridMultilevel"/>
    <w:tmpl w:val="8CB45F54"/>
    <w:lvl w:ilvl="0" w:tplc="CE18F53C">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12E13"/>
    <w:multiLevelType w:val="hybridMultilevel"/>
    <w:tmpl w:val="782A5FE6"/>
    <w:lvl w:ilvl="0" w:tplc="87065438">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D2F32"/>
    <w:multiLevelType w:val="hybridMultilevel"/>
    <w:tmpl w:val="33B61BA0"/>
    <w:lvl w:ilvl="0" w:tplc="A71A1C12">
      <w:start w:val="1"/>
      <w:numFmt w:val="upp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D768E0"/>
    <w:multiLevelType w:val="hybridMultilevel"/>
    <w:tmpl w:val="8CB45F54"/>
    <w:lvl w:ilvl="0" w:tplc="CE18F53C">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641797"/>
    <w:multiLevelType w:val="hybridMultilevel"/>
    <w:tmpl w:val="53C8A6F4"/>
    <w:lvl w:ilvl="0" w:tplc="F50A2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C5"/>
    <w:rsid w:val="00105FAC"/>
    <w:rsid w:val="00221355"/>
    <w:rsid w:val="00256433"/>
    <w:rsid w:val="00282E0F"/>
    <w:rsid w:val="002E6012"/>
    <w:rsid w:val="00327C6E"/>
    <w:rsid w:val="00397363"/>
    <w:rsid w:val="00422737"/>
    <w:rsid w:val="004273D0"/>
    <w:rsid w:val="004816C5"/>
    <w:rsid w:val="00525D53"/>
    <w:rsid w:val="005279D2"/>
    <w:rsid w:val="005E69E5"/>
    <w:rsid w:val="0063019C"/>
    <w:rsid w:val="00645023"/>
    <w:rsid w:val="006D553E"/>
    <w:rsid w:val="007803B0"/>
    <w:rsid w:val="007B4CAC"/>
    <w:rsid w:val="008278B2"/>
    <w:rsid w:val="008A2792"/>
    <w:rsid w:val="0091208B"/>
    <w:rsid w:val="00941440"/>
    <w:rsid w:val="00993D06"/>
    <w:rsid w:val="009F0B3B"/>
    <w:rsid w:val="00A90121"/>
    <w:rsid w:val="00AB7E58"/>
    <w:rsid w:val="00B07791"/>
    <w:rsid w:val="00B40F0A"/>
    <w:rsid w:val="00B92E20"/>
    <w:rsid w:val="00BA169E"/>
    <w:rsid w:val="00BE2D37"/>
    <w:rsid w:val="00CF3E56"/>
    <w:rsid w:val="00D33B84"/>
    <w:rsid w:val="00D43D4E"/>
    <w:rsid w:val="00D73315"/>
    <w:rsid w:val="00D96DA8"/>
    <w:rsid w:val="00DE1753"/>
    <w:rsid w:val="00E452CC"/>
    <w:rsid w:val="00E67905"/>
    <w:rsid w:val="00FA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F234A-0D73-425E-AB4E-5FBB8C09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C5"/>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6C5"/>
    <w:pPr>
      <w:spacing w:after="0" w:line="240" w:lineRule="auto"/>
    </w:pPr>
    <w:rPr>
      <w:rFonts w:ascii="Calibri" w:eastAsia="Times New Roman" w:hAnsi="Calibri" w:cs="Times New Roman"/>
      <w:sz w:val="24"/>
      <w:szCs w:val="24"/>
    </w:rPr>
  </w:style>
  <w:style w:type="paragraph" w:styleId="ListParagraph">
    <w:name w:val="List Paragraph"/>
    <w:basedOn w:val="Normal"/>
    <w:uiPriority w:val="34"/>
    <w:qFormat/>
    <w:rsid w:val="00422737"/>
    <w:pPr>
      <w:ind w:left="720"/>
      <w:contextualSpacing/>
    </w:pPr>
  </w:style>
  <w:style w:type="paragraph" w:styleId="Header">
    <w:name w:val="header"/>
    <w:basedOn w:val="Normal"/>
    <w:link w:val="HeaderChar"/>
    <w:uiPriority w:val="99"/>
    <w:unhideWhenUsed/>
    <w:rsid w:val="00BE2D37"/>
    <w:pPr>
      <w:tabs>
        <w:tab w:val="center" w:pos="4513"/>
        <w:tab w:val="right" w:pos="9026"/>
      </w:tabs>
    </w:pPr>
  </w:style>
  <w:style w:type="character" w:customStyle="1" w:styleId="HeaderChar">
    <w:name w:val="Header Char"/>
    <w:basedOn w:val="DefaultParagraphFont"/>
    <w:link w:val="Header"/>
    <w:uiPriority w:val="99"/>
    <w:rsid w:val="00BE2D37"/>
    <w:rPr>
      <w:rFonts w:ascii="Calibri" w:eastAsia="Times New Roman" w:hAnsi="Calibri" w:cs="Times New Roman"/>
      <w:sz w:val="24"/>
      <w:szCs w:val="24"/>
    </w:rPr>
  </w:style>
  <w:style w:type="paragraph" w:styleId="Footer">
    <w:name w:val="footer"/>
    <w:basedOn w:val="Normal"/>
    <w:link w:val="FooterChar"/>
    <w:uiPriority w:val="99"/>
    <w:unhideWhenUsed/>
    <w:rsid w:val="00BE2D37"/>
    <w:pPr>
      <w:tabs>
        <w:tab w:val="center" w:pos="4513"/>
        <w:tab w:val="right" w:pos="9026"/>
      </w:tabs>
    </w:pPr>
  </w:style>
  <w:style w:type="character" w:customStyle="1" w:styleId="FooterChar">
    <w:name w:val="Footer Char"/>
    <w:basedOn w:val="DefaultParagraphFont"/>
    <w:link w:val="Footer"/>
    <w:uiPriority w:val="99"/>
    <w:rsid w:val="00BE2D37"/>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B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Dorota Szmid</cp:lastModifiedBy>
  <cp:revision>17</cp:revision>
  <cp:lastPrinted>2016-11-07T13:58:00Z</cp:lastPrinted>
  <dcterms:created xsi:type="dcterms:W3CDTF">2016-11-07T08:58:00Z</dcterms:created>
  <dcterms:modified xsi:type="dcterms:W3CDTF">2017-01-10T16:45:00Z</dcterms:modified>
</cp:coreProperties>
</file>